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CD5A0" w14:textId="45E1AE98" w:rsidR="00F8781A" w:rsidRPr="005C1083" w:rsidRDefault="00F8781A" w:rsidP="00803195">
      <w:pPr>
        <w:pStyle w:val="Title"/>
      </w:pPr>
      <w:r w:rsidRPr="005C1083">
        <w:t xml:space="preserve">Attachment </w:t>
      </w:r>
      <w:r w:rsidR="00814C0E">
        <w:t>K</w:t>
      </w:r>
    </w:p>
    <w:p w14:paraId="2CE68B75" w14:textId="77777777" w:rsidR="00F8781A" w:rsidRPr="005C1083" w:rsidRDefault="00F8781A" w:rsidP="00F8781A">
      <w:pPr>
        <w:pStyle w:val="Title"/>
      </w:pPr>
      <w:proofErr w:type="gramStart"/>
      <w:r w:rsidRPr="005C1083">
        <w:t>Statement of Work</w:t>
      </w:r>
      <w:proofErr w:type="gramEnd"/>
    </w:p>
    <w:p w14:paraId="29449E3A" w14:textId="77777777" w:rsidR="00F8781A" w:rsidRPr="005C1083" w:rsidRDefault="00115860" w:rsidP="00F8781A">
      <w:pPr>
        <w:pStyle w:val="Title"/>
      </w:pPr>
      <w:r>
        <w:t xml:space="preserve">Job Profiling and </w:t>
      </w:r>
      <w:r w:rsidR="0088029D">
        <w:t>Assessment Process</w:t>
      </w:r>
    </w:p>
    <w:p w14:paraId="672A6659" w14:textId="77777777" w:rsidR="005C3432" w:rsidRPr="005C1083" w:rsidRDefault="005C3432">
      <w:pPr>
        <w:rPr>
          <w:b/>
          <w:i/>
          <w:sz w:val="28"/>
          <w:szCs w:val="28"/>
        </w:rPr>
      </w:pPr>
    </w:p>
    <w:p w14:paraId="7B1C17D1" w14:textId="77777777" w:rsidR="00F405BF" w:rsidRPr="005C1083" w:rsidRDefault="001032DE">
      <w:pPr>
        <w:rPr>
          <w:b/>
          <w:i/>
          <w:sz w:val="28"/>
          <w:szCs w:val="28"/>
        </w:rPr>
      </w:pPr>
      <w:r w:rsidRPr="005C1083">
        <w:rPr>
          <w:b/>
          <w:i/>
          <w:sz w:val="28"/>
          <w:szCs w:val="28"/>
        </w:rPr>
        <w:t xml:space="preserve">1.0 </w:t>
      </w:r>
      <w:r w:rsidR="00F405BF" w:rsidRPr="005C1083">
        <w:rPr>
          <w:b/>
          <w:i/>
          <w:sz w:val="28"/>
          <w:szCs w:val="28"/>
        </w:rPr>
        <w:t>Introduction and Background</w:t>
      </w:r>
    </w:p>
    <w:p w14:paraId="16C652FE" w14:textId="77777777" w:rsidR="00EA4B92" w:rsidRPr="000C766A" w:rsidRDefault="00F405BF" w:rsidP="006324FC">
      <w:pPr>
        <w:pStyle w:val="NormalWeb"/>
        <w:rPr>
          <w:rFonts w:ascii="Arial" w:hAnsi="Arial" w:cs="Arial"/>
          <w:sz w:val="22"/>
          <w:szCs w:val="22"/>
        </w:rPr>
      </w:pPr>
      <w:r w:rsidRPr="000C766A">
        <w:rPr>
          <w:rFonts w:ascii="Arial" w:hAnsi="Arial" w:cs="Arial"/>
          <w:sz w:val="22"/>
          <w:szCs w:val="22"/>
        </w:rPr>
        <w:t>The Indiana Department of Workforce Development</w:t>
      </w:r>
      <w:r w:rsidR="001E3C0F" w:rsidRPr="000C766A">
        <w:rPr>
          <w:rFonts w:ascii="Arial" w:hAnsi="Arial" w:cs="Arial"/>
          <w:sz w:val="22"/>
          <w:szCs w:val="22"/>
        </w:rPr>
        <w:t xml:space="preserve"> (DWD)</w:t>
      </w:r>
      <w:r w:rsidRPr="000C766A">
        <w:rPr>
          <w:rFonts w:ascii="Arial" w:hAnsi="Arial" w:cs="Arial"/>
          <w:sz w:val="22"/>
          <w:szCs w:val="22"/>
        </w:rPr>
        <w:t xml:space="preserve"> </w:t>
      </w:r>
      <w:r w:rsidR="001465C5" w:rsidRPr="000C766A">
        <w:rPr>
          <w:rFonts w:ascii="Arial" w:hAnsi="Arial" w:cs="Arial"/>
          <w:sz w:val="22"/>
          <w:szCs w:val="22"/>
        </w:rPr>
        <w:t xml:space="preserve">is </w:t>
      </w:r>
      <w:r w:rsidR="00CC3AB3" w:rsidRPr="000C766A">
        <w:rPr>
          <w:rFonts w:ascii="Arial" w:hAnsi="Arial" w:cs="Arial"/>
          <w:sz w:val="22"/>
          <w:szCs w:val="22"/>
        </w:rPr>
        <w:t>the</w:t>
      </w:r>
      <w:r w:rsidR="001465C5" w:rsidRPr="000C766A">
        <w:rPr>
          <w:rFonts w:ascii="Arial" w:hAnsi="Arial" w:cs="Arial"/>
          <w:sz w:val="22"/>
          <w:szCs w:val="22"/>
        </w:rPr>
        <w:t xml:space="preserve"> state agency responsible for </w:t>
      </w:r>
      <w:r w:rsidR="00CC3AB3" w:rsidRPr="000C766A">
        <w:rPr>
          <w:rFonts w:ascii="Arial" w:hAnsi="Arial" w:cs="Arial"/>
          <w:sz w:val="22"/>
          <w:szCs w:val="22"/>
        </w:rPr>
        <w:t>employment</w:t>
      </w:r>
      <w:r w:rsidR="00D91C83" w:rsidRPr="000C766A">
        <w:rPr>
          <w:rFonts w:ascii="Arial" w:hAnsi="Arial" w:cs="Arial"/>
          <w:sz w:val="22"/>
          <w:szCs w:val="22"/>
        </w:rPr>
        <w:t xml:space="preserve">, education </w:t>
      </w:r>
      <w:r w:rsidR="001465C5" w:rsidRPr="000C766A">
        <w:rPr>
          <w:rFonts w:ascii="Arial" w:hAnsi="Arial" w:cs="Arial"/>
          <w:sz w:val="22"/>
          <w:szCs w:val="22"/>
        </w:rPr>
        <w:t xml:space="preserve">and </w:t>
      </w:r>
      <w:r w:rsidR="00D91C83" w:rsidRPr="000C766A">
        <w:rPr>
          <w:rFonts w:ascii="Arial" w:hAnsi="Arial" w:cs="Arial"/>
          <w:sz w:val="22"/>
          <w:szCs w:val="22"/>
        </w:rPr>
        <w:t xml:space="preserve">job </w:t>
      </w:r>
      <w:r w:rsidR="001465C5" w:rsidRPr="000C766A">
        <w:rPr>
          <w:rFonts w:ascii="Arial" w:hAnsi="Arial" w:cs="Arial"/>
          <w:sz w:val="22"/>
          <w:szCs w:val="22"/>
        </w:rPr>
        <w:t xml:space="preserve">training programs </w:t>
      </w:r>
      <w:r w:rsidR="00D91C83" w:rsidRPr="000C766A">
        <w:rPr>
          <w:rFonts w:ascii="Arial" w:hAnsi="Arial" w:cs="Arial"/>
          <w:sz w:val="22"/>
          <w:szCs w:val="22"/>
        </w:rPr>
        <w:t xml:space="preserve">in </w:t>
      </w:r>
      <w:smartTag w:uri="urn:schemas-microsoft-com:office:smarttags" w:element="place">
        <w:smartTag w:uri="urn:schemas-microsoft-com:office:smarttags" w:element="State">
          <w:r w:rsidR="001465C5" w:rsidRPr="000C766A">
            <w:rPr>
              <w:rFonts w:ascii="Arial" w:hAnsi="Arial" w:cs="Arial"/>
              <w:sz w:val="22"/>
              <w:szCs w:val="22"/>
            </w:rPr>
            <w:t>Indiana</w:t>
          </w:r>
        </w:smartTag>
      </w:smartTag>
      <w:r w:rsidR="001465C5" w:rsidRPr="000C766A">
        <w:rPr>
          <w:rFonts w:ascii="Arial" w:hAnsi="Arial" w:cs="Arial"/>
          <w:sz w:val="22"/>
          <w:szCs w:val="22"/>
        </w:rPr>
        <w:t xml:space="preserve"> and </w:t>
      </w:r>
      <w:r w:rsidR="00CC3AB3" w:rsidRPr="000C766A">
        <w:rPr>
          <w:rFonts w:ascii="Arial" w:hAnsi="Arial" w:cs="Arial"/>
          <w:sz w:val="22"/>
          <w:szCs w:val="22"/>
        </w:rPr>
        <w:t xml:space="preserve">administering the </w:t>
      </w:r>
      <w:r w:rsidR="001465C5" w:rsidRPr="000C766A">
        <w:rPr>
          <w:rFonts w:ascii="Arial" w:hAnsi="Arial" w:cs="Arial"/>
          <w:sz w:val="22"/>
          <w:szCs w:val="22"/>
        </w:rPr>
        <w:t>unemployment insurance program.</w:t>
      </w:r>
      <w:r w:rsidR="001E3C0F" w:rsidRPr="000C766A">
        <w:rPr>
          <w:rFonts w:ascii="Arial" w:hAnsi="Arial" w:cs="Arial"/>
          <w:sz w:val="22"/>
          <w:szCs w:val="22"/>
        </w:rPr>
        <w:t xml:space="preserve"> </w:t>
      </w:r>
      <w:r w:rsidR="00CC3AB3" w:rsidRPr="000C766A">
        <w:rPr>
          <w:rFonts w:ascii="Arial" w:hAnsi="Arial" w:cs="Arial"/>
          <w:sz w:val="22"/>
          <w:szCs w:val="22"/>
        </w:rPr>
        <w:t xml:space="preserve">DWD is fully committed to ensuring </w:t>
      </w:r>
      <w:r w:rsidR="004D70C7" w:rsidRPr="000C766A">
        <w:rPr>
          <w:rFonts w:ascii="Arial" w:hAnsi="Arial" w:cs="Arial"/>
          <w:sz w:val="22"/>
          <w:szCs w:val="22"/>
        </w:rPr>
        <w:t xml:space="preserve">that </w:t>
      </w:r>
      <w:r w:rsidR="00CC3AB3" w:rsidRPr="000C766A">
        <w:rPr>
          <w:rFonts w:ascii="Arial" w:hAnsi="Arial" w:cs="Arial"/>
          <w:sz w:val="22"/>
          <w:szCs w:val="22"/>
        </w:rPr>
        <w:t xml:space="preserve">every </w:t>
      </w:r>
      <w:r w:rsidR="001145DC" w:rsidRPr="000C766A">
        <w:rPr>
          <w:rFonts w:ascii="Arial" w:hAnsi="Arial" w:cs="Arial"/>
          <w:sz w:val="22"/>
          <w:szCs w:val="22"/>
        </w:rPr>
        <w:t>Hoosier</w:t>
      </w:r>
      <w:r w:rsidR="006324FC" w:rsidRPr="000C766A">
        <w:rPr>
          <w:rFonts w:ascii="Arial" w:hAnsi="Arial" w:cs="Arial"/>
          <w:sz w:val="22"/>
          <w:szCs w:val="22"/>
        </w:rPr>
        <w:t xml:space="preserve"> worker </w:t>
      </w:r>
      <w:r w:rsidR="00CC3AB3" w:rsidRPr="000C766A">
        <w:rPr>
          <w:rFonts w:ascii="Arial" w:hAnsi="Arial" w:cs="Arial"/>
          <w:sz w:val="22"/>
          <w:szCs w:val="22"/>
        </w:rPr>
        <w:t xml:space="preserve">has access to the education and </w:t>
      </w:r>
      <w:r w:rsidR="00115860" w:rsidRPr="000C766A">
        <w:rPr>
          <w:rFonts w:ascii="Arial" w:hAnsi="Arial" w:cs="Arial"/>
          <w:sz w:val="22"/>
          <w:szCs w:val="22"/>
        </w:rPr>
        <w:t xml:space="preserve">job </w:t>
      </w:r>
      <w:r w:rsidR="00CC3AB3" w:rsidRPr="000C766A">
        <w:rPr>
          <w:rFonts w:ascii="Arial" w:hAnsi="Arial" w:cs="Arial"/>
          <w:sz w:val="22"/>
          <w:szCs w:val="22"/>
        </w:rPr>
        <w:t>training programs that will give them the knowledge, experience</w:t>
      </w:r>
      <w:r w:rsidR="006324FC" w:rsidRPr="000C766A">
        <w:rPr>
          <w:rFonts w:ascii="Arial" w:hAnsi="Arial" w:cs="Arial"/>
          <w:sz w:val="22"/>
          <w:szCs w:val="22"/>
        </w:rPr>
        <w:t xml:space="preserve"> and confidence to build better careers, lives and communities.  DWD is equally committed to ensuring </w:t>
      </w:r>
      <w:r w:rsidR="000104D3" w:rsidRPr="000C766A">
        <w:rPr>
          <w:rFonts w:ascii="Arial" w:hAnsi="Arial" w:cs="Arial"/>
          <w:sz w:val="22"/>
          <w:szCs w:val="22"/>
        </w:rPr>
        <w:t xml:space="preserve">Hoosier </w:t>
      </w:r>
      <w:r w:rsidR="006324FC" w:rsidRPr="000C766A">
        <w:rPr>
          <w:rFonts w:ascii="Arial" w:hAnsi="Arial" w:cs="Arial"/>
          <w:sz w:val="22"/>
          <w:szCs w:val="22"/>
        </w:rPr>
        <w:t>employers have access to the world’s premier workforce and innovative programs.</w:t>
      </w:r>
      <w:r w:rsidR="00EA4B92" w:rsidRPr="000C766A">
        <w:rPr>
          <w:rFonts w:ascii="Arial" w:hAnsi="Arial" w:cs="Arial"/>
          <w:sz w:val="22"/>
          <w:szCs w:val="22"/>
        </w:rPr>
        <w:t xml:space="preserve">  </w:t>
      </w:r>
      <w:r w:rsidR="007271E2" w:rsidRPr="000C766A">
        <w:rPr>
          <w:rFonts w:ascii="Arial" w:hAnsi="Arial" w:cs="Arial"/>
          <w:sz w:val="22"/>
          <w:szCs w:val="22"/>
        </w:rPr>
        <w:t xml:space="preserve"> </w:t>
      </w:r>
    </w:p>
    <w:p w14:paraId="61A8660A" w14:textId="77777777" w:rsidR="007271E2" w:rsidRPr="000C766A" w:rsidRDefault="007271E2" w:rsidP="006324FC">
      <w:pPr>
        <w:pStyle w:val="NormalWeb"/>
        <w:rPr>
          <w:rFonts w:ascii="Arial" w:hAnsi="Arial" w:cs="Arial"/>
          <w:sz w:val="22"/>
          <w:szCs w:val="22"/>
        </w:rPr>
      </w:pPr>
      <w:r w:rsidRPr="000C766A">
        <w:rPr>
          <w:rFonts w:ascii="Arial" w:hAnsi="Arial" w:cs="Arial"/>
          <w:sz w:val="22"/>
          <w:szCs w:val="22"/>
        </w:rPr>
        <w:t xml:space="preserve">The foundation of this commitment is the “Customer Bill of Rights” which recognizes that Hoosier workers visiting a WorkOne </w:t>
      </w:r>
      <w:r w:rsidR="00EA4B92" w:rsidRPr="000C766A">
        <w:rPr>
          <w:rFonts w:ascii="Arial" w:hAnsi="Arial" w:cs="Arial"/>
          <w:sz w:val="22"/>
          <w:szCs w:val="22"/>
        </w:rPr>
        <w:t>center</w:t>
      </w:r>
      <w:r w:rsidRPr="000C766A">
        <w:rPr>
          <w:rFonts w:ascii="Arial" w:hAnsi="Arial" w:cs="Arial"/>
          <w:sz w:val="22"/>
          <w:szCs w:val="22"/>
        </w:rPr>
        <w:t xml:space="preserve"> have:</w:t>
      </w:r>
    </w:p>
    <w:p w14:paraId="3343C6B3" w14:textId="77777777" w:rsidR="006324FC" w:rsidRPr="000C766A" w:rsidRDefault="0022791F" w:rsidP="0022791F">
      <w:pPr>
        <w:pStyle w:val="NormalWeb"/>
        <w:numPr>
          <w:ilvl w:val="0"/>
          <w:numId w:val="1"/>
        </w:numPr>
        <w:rPr>
          <w:rFonts w:ascii="Arial" w:hAnsi="Arial" w:cs="Arial"/>
          <w:sz w:val="22"/>
          <w:szCs w:val="22"/>
        </w:rPr>
      </w:pPr>
      <w:r w:rsidRPr="000C766A">
        <w:rPr>
          <w:rFonts w:ascii="Arial" w:hAnsi="Arial" w:cs="Arial"/>
          <w:sz w:val="22"/>
          <w:szCs w:val="22"/>
        </w:rPr>
        <w:t>The right to know their skills</w:t>
      </w:r>
    </w:p>
    <w:p w14:paraId="6BF4418D" w14:textId="77777777" w:rsidR="0022791F" w:rsidRPr="000C766A" w:rsidRDefault="0022791F" w:rsidP="0022791F">
      <w:pPr>
        <w:pStyle w:val="NormalWeb"/>
        <w:numPr>
          <w:ilvl w:val="0"/>
          <w:numId w:val="1"/>
        </w:numPr>
        <w:rPr>
          <w:rFonts w:ascii="Arial" w:hAnsi="Arial" w:cs="Arial"/>
          <w:sz w:val="22"/>
          <w:szCs w:val="22"/>
        </w:rPr>
      </w:pPr>
      <w:r w:rsidRPr="000C766A">
        <w:rPr>
          <w:rFonts w:ascii="Arial" w:hAnsi="Arial" w:cs="Arial"/>
          <w:sz w:val="22"/>
          <w:szCs w:val="22"/>
        </w:rPr>
        <w:t>The right to improve their skills</w:t>
      </w:r>
    </w:p>
    <w:p w14:paraId="73E6E4CA" w14:textId="77777777" w:rsidR="0029499D" w:rsidRPr="000C766A" w:rsidRDefault="0022791F" w:rsidP="00044DD8">
      <w:pPr>
        <w:pStyle w:val="NormalWeb"/>
        <w:numPr>
          <w:ilvl w:val="0"/>
          <w:numId w:val="1"/>
        </w:numPr>
        <w:rPr>
          <w:rFonts w:ascii="Arial" w:hAnsi="Arial" w:cs="Arial"/>
          <w:sz w:val="22"/>
          <w:szCs w:val="22"/>
        </w:rPr>
      </w:pPr>
      <w:r w:rsidRPr="000C766A">
        <w:rPr>
          <w:rFonts w:ascii="Arial" w:hAnsi="Arial" w:cs="Arial"/>
          <w:sz w:val="22"/>
          <w:szCs w:val="22"/>
        </w:rPr>
        <w:t>The right to find the best job that matches their skills</w:t>
      </w:r>
    </w:p>
    <w:p w14:paraId="448F517D" w14:textId="77777777" w:rsidR="00784193" w:rsidRPr="000C766A" w:rsidRDefault="009716CE" w:rsidP="00B74F71">
      <w:pPr>
        <w:rPr>
          <w:rFonts w:ascii="Arial" w:hAnsi="Arial" w:cs="Arial"/>
          <w:sz w:val="22"/>
          <w:szCs w:val="22"/>
        </w:rPr>
      </w:pPr>
      <w:r w:rsidRPr="000C766A">
        <w:rPr>
          <w:rFonts w:ascii="Arial" w:hAnsi="Arial" w:cs="Arial"/>
          <w:sz w:val="22"/>
          <w:szCs w:val="22"/>
        </w:rPr>
        <w:t xml:space="preserve">The right assessment tools </w:t>
      </w:r>
      <w:r w:rsidR="000B5DE9" w:rsidRPr="000C766A">
        <w:rPr>
          <w:rFonts w:ascii="Arial" w:hAnsi="Arial" w:cs="Arial"/>
          <w:sz w:val="22"/>
          <w:szCs w:val="22"/>
        </w:rPr>
        <w:t>are</w:t>
      </w:r>
      <w:r w:rsidRPr="000C766A">
        <w:rPr>
          <w:rFonts w:ascii="Arial" w:hAnsi="Arial" w:cs="Arial"/>
          <w:sz w:val="22"/>
          <w:szCs w:val="22"/>
        </w:rPr>
        <w:t xml:space="preserve"> critical </w:t>
      </w:r>
      <w:r w:rsidR="00696089" w:rsidRPr="000C766A">
        <w:rPr>
          <w:rFonts w:ascii="Arial" w:hAnsi="Arial" w:cs="Arial"/>
          <w:sz w:val="22"/>
          <w:szCs w:val="22"/>
        </w:rPr>
        <w:t>in making such determinations.</w:t>
      </w:r>
      <w:r w:rsidR="004E320D" w:rsidRPr="000C766A">
        <w:rPr>
          <w:rFonts w:ascii="Arial" w:hAnsi="Arial" w:cs="Arial"/>
          <w:sz w:val="22"/>
          <w:szCs w:val="22"/>
        </w:rPr>
        <w:t xml:space="preserve"> </w:t>
      </w:r>
      <w:r w:rsidR="00E9583C" w:rsidRPr="000C766A">
        <w:rPr>
          <w:rFonts w:ascii="Arial" w:hAnsi="Arial" w:cs="Arial"/>
          <w:sz w:val="22"/>
          <w:szCs w:val="22"/>
        </w:rPr>
        <w:t xml:space="preserve"> </w:t>
      </w:r>
    </w:p>
    <w:p w14:paraId="0A37501D" w14:textId="77777777" w:rsidR="00784193" w:rsidRPr="000C766A" w:rsidRDefault="00784193" w:rsidP="00B74F71">
      <w:pPr>
        <w:rPr>
          <w:rFonts w:ascii="Arial" w:hAnsi="Arial" w:cs="Arial"/>
          <w:sz w:val="22"/>
          <w:szCs w:val="22"/>
        </w:rPr>
      </w:pPr>
    </w:p>
    <w:p w14:paraId="48BA93B1" w14:textId="77777777" w:rsidR="00661046" w:rsidRPr="000C766A" w:rsidRDefault="00E9583C" w:rsidP="00B74F71">
      <w:pPr>
        <w:rPr>
          <w:rFonts w:ascii="Arial" w:hAnsi="Arial" w:cs="Arial"/>
          <w:sz w:val="22"/>
          <w:szCs w:val="22"/>
        </w:rPr>
      </w:pPr>
      <w:proofErr w:type="gramStart"/>
      <w:r w:rsidRPr="000C766A">
        <w:rPr>
          <w:rFonts w:ascii="Arial" w:hAnsi="Arial" w:cs="Arial"/>
          <w:sz w:val="22"/>
          <w:szCs w:val="22"/>
        </w:rPr>
        <w:t xml:space="preserve">For the </w:t>
      </w:r>
      <w:r w:rsidRPr="000C766A">
        <w:rPr>
          <w:rFonts w:ascii="Arial" w:hAnsi="Arial" w:cs="Arial"/>
          <w:b/>
          <w:sz w:val="22"/>
          <w:szCs w:val="22"/>
        </w:rPr>
        <w:t>purpose</w:t>
      </w:r>
      <w:r w:rsidRPr="000C766A">
        <w:rPr>
          <w:rFonts w:ascii="Arial" w:hAnsi="Arial" w:cs="Arial"/>
          <w:sz w:val="22"/>
          <w:szCs w:val="22"/>
        </w:rPr>
        <w:t xml:space="preserve"> of</w:t>
      </w:r>
      <w:proofErr w:type="gramEnd"/>
      <w:r w:rsidRPr="000C766A">
        <w:rPr>
          <w:rFonts w:ascii="Arial" w:hAnsi="Arial" w:cs="Arial"/>
          <w:sz w:val="22"/>
          <w:szCs w:val="22"/>
        </w:rPr>
        <w:t xml:space="preserve"> this Request for Proposal (RFP)</w:t>
      </w:r>
      <w:r w:rsidR="00C07177" w:rsidRPr="000C766A">
        <w:rPr>
          <w:rFonts w:ascii="Arial" w:hAnsi="Arial" w:cs="Arial"/>
          <w:sz w:val="22"/>
          <w:szCs w:val="22"/>
        </w:rPr>
        <w:t xml:space="preserve"> no new development or customization is anticipated</w:t>
      </w:r>
      <w:r w:rsidR="008B0B9B" w:rsidRPr="000C766A">
        <w:rPr>
          <w:rFonts w:ascii="Arial" w:hAnsi="Arial" w:cs="Arial"/>
          <w:sz w:val="22"/>
          <w:szCs w:val="22"/>
        </w:rPr>
        <w:t xml:space="preserve">. </w:t>
      </w:r>
      <w:r w:rsidRPr="000C766A">
        <w:rPr>
          <w:rFonts w:ascii="Arial" w:hAnsi="Arial" w:cs="Arial"/>
          <w:sz w:val="22"/>
          <w:szCs w:val="22"/>
        </w:rPr>
        <w:t>DWD</w:t>
      </w:r>
      <w:r w:rsidR="006937B7">
        <w:rPr>
          <w:rFonts w:ascii="Arial" w:hAnsi="Arial" w:cs="Arial"/>
          <w:sz w:val="22"/>
          <w:szCs w:val="22"/>
        </w:rPr>
        <w:t xml:space="preserve"> </w:t>
      </w:r>
      <w:r w:rsidR="006937B7" w:rsidRPr="0094060F">
        <w:rPr>
          <w:rFonts w:ascii="Arial" w:hAnsi="Arial" w:cs="Arial"/>
          <w:sz w:val="22"/>
          <w:szCs w:val="22"/>
        </w:rPr>
        <w:t>intends to contract with one primary vendor and</w:t>
      </w:r>
      <w:r w:rsidRPr="000C766A">
        <w:rPr>
          <w:rFonts w:ascii="Arial" w:hAnsi="Arial" w:cs="Arial"/>
          <w:sz w:val="22"/>
          <w:szCs w:val="22"/>
        </w:rPr>
        <w:t xml:space="preserve"> is seeking a</w:t>
      </w:r>
      <w:r w:rsidR="00C07177" w:rsidRPr="000C766A">
        <w:rPr>
          <w:rFonts w:ascii="Arial" w:hAnsi="Arial" w:cs="Arial"/>
          <w:sz w:val="22"/>
          <w:szCs w:val="22"/>
        </w:rPr>
        <w:t xml:space="preserve"> fully developed c</w:t>
      </w:r>
      <w:r w:rsidR="00E4256A" w:rsidRPr="000C766A">
        <w:rPr>
          <w:rFonts w:ascii="Arial" w:hAnsi="Arial" w:cs="Arial"/>
          <w:sz w:val="22"/>
          <w:szCs w:val="22"/>
        </w:rPr>
        <w:t>ommercial off</w:t>
      </w:r>
      <w:r w:rsidR="00D22701" w:rsidRPr="000C766A">
        <w:rPr>
          <w:rFonts w:ascii="Arial" w:hAnsi="Arial" w:cs="Arial"/>
          <w:sz w:val="22"/>
          <w:szCs w:val="22"/>
        </w:rPr>
        <w:t>-</w:t>
      </w:r>
      <w:r w:rsidR="00E4256A" w:rsidRPr="000C766A">
        <w:rPr>
          <w:rFonts w:ascii="Arial" w:hAnsi="Arial" w:cs="Arial"/>
          <w:sz w:val="22"/>
          <w:szCs w:val="22"/>
        </w:rPr>
        <w:t>the</w:t>
      </w:r>
      <w:r w:rsidR="00D22701" w:rsidRPr="000C766A">
        <w:rPr>
          <w:rFonts w:ascii="Arial" w:hAnsi="Arial" w:cs="Arial"/>
          <w:sz w:val="22"/>
          <w:szCs w:val="22"/>
        </w:rPr>
        <w:t>-</w:t>
      </w:r>
      <w:r w:rsidR="00E4256A" w:rsidRPr="000C766A">
        <w:rPr>
          <w:rFonts w:ascii="Arial" w:hAnsi="Arial" w:cs="Arial"/>
          <w:sz w:val="22"/>
          <w:szCs w:val="22"/>
        </w:rPr>
        <w:t xml:space="preserve">shelf (COTS) </w:t>
      </w:r>
      <w:r w:rsidR="00C07177" w:rsidRPr="000C766A">
        <w:rPr>
          <w:rFonts w:ascii="Arial" w:hAnsi="Arial" w:cs="Arial"/>
          <w:sz w:val="22"/>
          <w:szCs w:val="22"/>
        </w:rPr>
        <w:t xml:space="preserve">process </w:t>
      </w:r>
      <w:r w:rsidR="00D054FC" w:rsidRPr="000C766A">
        <w:rPr>
          <w:rFonts w:ascii="Arial" w:hAnsi="Arial" w:cs="Arial"/>
          <w:sz w:val="22"/>
          <w:szCs w:val="22"/>
        </w:rPr>
        <w:t xml:space="preserve">that </w:t>
      </w:r>
      <w:r w:rsidR="002C0AA8" w:rsidRPr="000C766A">
        <w:rPr>
          <w:rFonts w:ascii="Arial" w:hAnsi="Arial" w:cs="Arial"/>
          <w:sz w:val="22"/>
          <w:szCs w:val="22"/>
        </w:rPr>
        <w:t>has</w:t>
      </w:r>
      <w:r w:rsidR="006937B7">
        <w:rPr>
          <w:rFonts w:ascii="Arial" w:hAnsi="Arial" w:cs="Arial"/>
          <w:sz w:val="22"/>
          <w:szCs w:val="22"/>
        </w:rPr>
        <w:t xml:space="preserve"> </w:t>
      </w:r>
      <w:r w:rsidR="006937B7" w:rsidRPr="0094060F">
        <w:rPr>
          <w:rFonts w:ascii="Arial" w:hAnsi="Arial" w:cs="Arial"/>
          <w:sz w:val="22"/>
          <w:szCs w:val="22"/>
        </w:rPr>
        <w:t>four</w:t>
      </w:r>
      <w:r w:rsidR="00661046" w:rsidRPr="000C766A">
        <w:rPr>
          <w:rFonts w:ascii="Arial" w:hAnsi="Arial" w:cs="Arial"/>
          <w:sz w:val="22"/>
          <w:szCs w:val="22"/>
        </w:rPr>
        <w:t xml:space="preserve"> components:</w:t>
      </w:r>
    </w:p>
    <w:p w14:paraId="5DAB6C7B" w14:textId="77777777" w:rsidR="00661046" w:rsidRPr="000C766A" w:rsidRDefault="00661046" w:rsidP="00B74F71">
      <w:pPr>
        <w:rPr>
          <w:rFonts w:ascii="Arial" w:hAnsi="Arial" w:cs="Arial"/>
          <w:sz w:val="22"/>
          <w:szCs w:val="22"/>
        </w:rPr>
      </w:pPr>
    </w:p>
    <w:p w14:paraId="64298082" w14:textId="77777777" w:rsidR="00661046" w:rsidRPr="000C766A" w:rsidRDefault="00661046" w:rsidP="00661046">
      <w:pPr>
        <w:numPr>
          <w:ilvl w:val="0"/>
          <w:numId w:val="5"/>
        </w:numPr>
        <w:rPr>
          <w:rFonts w:ascii="Arial" w:hAnsi="Arial" w:cs="Arial"/>
          <w:sz w:val="22"/>
          <w:szCs w:val="22"/>
        </w:rPr>
      </w:pPr>
      <w:r w:rsidRPr="000C766A">
        <w:rPr>
          <w:rFonts w:ascii="Arial" w:hAnsi="Arial" w:cs="Arial"/>
          <w:b/>
          <w:sz w:val="22"/>
          <w:szCs w:val="22"/>
        </w:rPr>
        <w:t>J</w:t>
      </w:r>
      <w:r w:rsidR="002C0AA8" w:rsidRPr="000C766A">
        <w:rPr>
          <w:rFonts w:ascii="Arial" w:hAnsi="Arial" w:cs="Arial"/>
          <w:b/>
          <w:sz w:val="22"/>
          <w:szCs w:val="22"/>
        </w:rPr>
        <w:t xml:space="preserve">ob </w:t>
      </w:r>
      <w:r w:rsidR="00D22701" w:rsidRPr="000C766A">
        <w:rPr>
          <w:rFonts w:ascii="Arial" w:hAnsi="Arial" w:cs="Arial"/>
          <w:b/>
          <w:sz w:val="22"/>
          <w:szCs w:val="22"/>
        </w:rPr>
        <w:t>p</w:t>
      </w:r>
      <w:r w:rsidR="002C0AA8" w:rsidRPr="000C766A">
        <w:rPr>
          <w:rFonts w:ascii="Arial" w:hAnsi="Arial" w:cs="Arial"/>
          <w:b/>
          <w:sz w:val="22"/>
          <w:szCs w:val="22"/>
        </w:rPr>
        <w:t xml:space="preserve">rofiling </w:t>
      </w:r>
      <w:r w:rsidR="00D22701" w:rsidRPr="000C766A">
        <w:rPr>
          <w:rFonts w:ascii="Arial" w:hAnsi="Arial" w:cs="Arial"/>
          <w:b/>
          <w:sz w:val="22"/>
          <w:szCs w:val="22"/>
        </w:rPr>
        <w:t>c</w:t>
      </w:r>
      <w:r w:rsidR="002C0AA8" w:rsidRPr="000C766A">
        <w:rPr>
          <w:rFonts w:ascii="Arial" w:hAnsi="Arial" w:cs="Arial"/>
          <w:b/>
          <w:sz w:val="22"/>
          <w:szCs w:val="22"/>
        </w:rPr>
        <w:t>omponent</w:t>
      </w:r>
    </w:p>
    <w:p w14:paraId="1B584792" w14:textId="177580D3" w:rsidR="00661046" w:rsidRPr="000C766A" w:rsidRDefault="00661046" w:rsidP="738D4E2A">
      <w:pPr>
        <w:shd w:val="clear" w:color="auto" w:fill="FFFFFF" w:themeFill="background1"/>
        <w:ind w:left="780"/>
        <w:rPr>
          <w:rFonts w:ascii="Arial" w:hAnsi="Arial" w:cs="Arial"/>
          <w:sz w:val="22"/>
          <w:szCs w:val="22"/>
        </w:rPr>
      </w:pPr>
      <w:r w:rsidRPr="738D4E2A">
        <w:rPr>
          <w:rFonts w:ascii="Arial" w:hAnsi="Arial" w:cs="Arial"/>
          <w:sz w:val="22"/>
          <w:szCs w:val="22"/>
        </w:rPr>
        <w:t>The job profiling tool or process must identify the skill requirements and levels required to perform successfully in a specific occupation.</w:t>
      </w:r>
      <w:r w:rsidR="007A3221" w:rsidRPr="738D4E2A">
        <w:rPr>
          <w:rFonts w:ascii="Arial" w:hAnsi="Arial" w:cs="Arial"/>
          <w:sz w:val="22"/>
          <w:szCs w:val="22"/>
        </w:rPr>
        <w:t xml:space="preserve"> It is estimated that </w:t>
      </w:r>
      <w:r w:rsidR="0D302642" w:rsidRPr="738D4E2A">
        <w:rPr>
          <w:rFonts w:ascii="Arial" w:hAnsi="Arial" w:cs="Arial"/>
          <w:sz w:val="22"/>
          <w:szCs w:val="22"/>
        </w:rPr>
        <w:t>25</w:t>
      </w:r>
      <w:r w:rsidR="007A3221" w:rsidRPr="738D4E2A">
        <w:rPr>
          <w:rFonts w:ascii="Arial" w:hAnsi="Arial" w:cs="Arial"/>
          <w:sz w:val="22"/>
          <w:szCs w:val="22"/>
        </w:rPr>
        <w:t xml:space="preserve"> job profiles will be performed annually.</w:t>
      </w:r>
    </w:p>
    <w:p w14:paraId="02EB378F" w14:textId="77777777" w:rsidR="00661046" w:rsidRPr="000C766A" w:rsidRDefault="00661046" w:rsidP="00661046">
      <w:pPr>
        <w:ind w:left="780"/>
        <w:rPr>
          <w:rFonts w:ascii="Arial" w:hAnsi="Arial" w:cs="Arial"/>
          <w:sz w:val="22"/>
          <w:szCs w:val="22"/>
        </w:rPr>
      </w:pPr>
    </w:p>
    <w:p w14:paraId="035AB6DD" w14:textId="77777777" w:rsidR="00721FD0" w:rsidRPr="000C766A" w:rsidRDefault="00721FD0" w:rsidP="00721FD0">
      <w:pPr>
        <w:numPr>
          <w:ilvl w:val="0"/>
          <w:numId w:val="5"/>
        </w:numPr>
        <w:rPr>
          <w:rFonts w:ascii="Arial" w:hAnsi="Arial" w:cs="Arial"/>
          <w:b/>
          <w:sz w:val="22"/>
          <w:szCs w:val="22"/>
        </w:rPr>
      </w:pPr>
      <w:r w:rsidRPr="000C766A">
        <w:rPr>
          <w:rFonts w:ascii="Arial" w:hAnsi="Arial" w:cs="Arial"/>
          <w:b/>
          <w:sz w:val="22"/>
          <w:szCs w:val="22"/>
        </w:rPr>
        <w:t xml:space="preserve">Foundational </w:t>
      </w:r>
      <w:r w:rsidR="00D22701" w:rsidRPr="000C766A">
        <w:rPr>
          <w:rFonts w:ascii="Arial" w:hAnsi="Arial" w:cs="Arial"/>
          <w:b/>
          <w:sz w:val="22"/>
          <w:szCs w:val="22"/>
        </w:rPr>
        <w:t>s</w:t>
      </w:r>
      <w:r w:rsidRPr="000C766A">
        <w:rPr>
          <w:rFonts w:ascii="Arial" w:hAnsi="Arial" w:cs="Arial"/>
          <w:b/>
          <w:sz w:val="22"/>
          <w:szCs w:val="22"/>
        </w:rPr>
        <w:t xml:space="preserve">kill </w:t>
      </w:r>
      <w:r w:rsidR="00D22701" w:rsidRPr="000C766A">
        <w:rPr>
          <w:rFonts w:ascii="Arial" w:hAnsi="Arial" w:cs="Arial"/>
          <w:b/>
          <w:sz w:val="22"/>
          <w:szCs w:val="22"/>
        </w:rPr>
        <w:t>a</w:t>
      </w:r>
      <w:r w:rsidRPr="000C766A">
        <w:rPr>
          <w:rFonts w:ascii="Arial" w:hAnsi="Arial" w:cs="Arial"/>
          <w:b/>
          <w:sz w:val="22"/>
          <w:szCs w:val="22"/>
        </w:rPr>
        <w:t xml:space="preserve">ssessments that map to the </w:t>
      </w:r>
      <w:r w:rsidR="00D22701" w:rsidRPr="000C766A">
        <w:rPr>
          <w:rFonts w:ascii="Arial" w:hAnsi="Arial" w:cs="Arial"/>
          <w:b/>
          <w:sz w:val="22"/>
          <w:szCs w:val="22"/>
        </w:rPr>
        <w:t>j</w:t>
      </w:r>
      <w:r w:rsidRPr="000C766A">
        <w:rPr>
          <w:rFonts w:ascii="Arial" w:hAnsi="Arial" w:cs="Arial"/>
          <w:b/>
          <w:sz w:val="22"/>
          <w:szCs w:val="22"/>
        </w:rPr>
        <w:t xml:space="preserve">ob </w:t>
      </w:r>
      <w:r w:rsidR="00D22701" w:rsidRPr="000C766A">
        <w:rPr>
          <w:rFonts w:ascii="Arial" w:hAnsi="Arial" w:cs="Arial"/>
          <w:b/>
          <w:sz w:val="22"/>
          <w:szCs w:val="22"/>
        </w:rPr>
        <w:t>p</w:t>
      </w:r>
      <w:r w:rsidRPr="000C766A">
        <w:rPr>
          <w:rFonts w:ascii="Arial" w:hAnsi="Arial" w:cs="Arial"/>
          <w:b/>
          <w:sz w:val="22"/>
          <w:szCs w:val="22"/>
        </w:rPr>
        <w:t>rofiles and training resources</w:t>
      </w:r>
      <w:r w:rsidRPr="000C766A">
        <w:rPr>
          <w:rFonts w:ascii="Arial" w:hAnsi="Arial" w:cs="Arial"/>
          <w:sz w:val="22"/>
          <w:szCs w:val="22"/>
        </w:rPr>
        <w:t xml:space="preserve"> </w:t>
      </w:r>
    </w:p>
    <w:p w14:paraId="5950290D" w14:textId="0B3754AC" w:rsidR="00603A72" w:rsidRDefault="00721FD0" w:rsidP="00603A72">
      <w:pPr>
        <w:ind w:left="720"/>
        <w:rPr>
          <w:rFonts w:ascii="Arial" w:hAnsi="Arial" w:cs="Arial"/>
          <w:sz w:val="22"/>
          <w:szCs w:val="22"/>
        </w:rPr>
      </w:pPr>
      <w:r w:rsidRPr="738D4E2A">
        <w:rPr>
          <w:rFonts w:ascii="Arial" w:hAnsi="Arial" w:cs="Arial"/>
          <w:sz w:val="22"/>
          <w:szCs w:val="22"/>
        </w:rPr>
        <w:t>The assessment tool(s) will be utilized to measure the workplace skills of a diverse group of workers that include the employed, unemployed and underemployed workers who have varying degrees of education and abilities. The assessment results will be used to identify skill gaps and training needs, for hiring decisions, to promote economic development, and to develop training solutions in conjunction with the profiling results.</w:t>
      </w:r>
      <w:r w:rsidR="007A3221" w:rsidRPr="738D4E2A">
        <w:rPr>
          <w:rFonts w:ascii="Arial" w:hAnsi="Arial" w:cs="Arial"/>
          <w:sz w:val="22"/>
          <w:szCs w:val="22"/>
        </w:rPr>
        <w:t xml:space="preserve"> </w:t>
      </w:r>
      <w:r w:rsidR="00F2629F" w:rsidRPr="738D4E2A">
        <w:rPr>
          <w:rFonts w:ascii="Arial" w:hAnsi="Arial" w:cs="Arial"/>
          <w:sz w:val="22"/>
          <w:szCs w:val="22"/>
        </w:rPr>
        <w:t>It is estimated that 1</w:t>
      </w:r>
      <w:r w:rsidR="187F71BA" w:rsidRPr="738D4E2A">
        <w:rPr>
          <w:rFonts w:ascii="Arial" w:hAnsi="Arial" w:cs="Arial"/>
          <w:sz w:val="22"/>
          <w:szCs w:val="22"/>
        </w:rPr>
        <w:t>6</w:t>
      </w:r>
      <w:r w:rsidR="00F2629F" w:rsidRPr="738D4E2A">
        <w:rPr>
          <w:rFonts w:ascii="Arial" w:hAnsi="Arial" w:cs="Arial"/>
          <w:sz w:val="22"/>
          <w:szCs w:val="22"/>
        </w:rPr>
        <w:t>,000 assessments will be administered annually (3 assessments per person on average).</w:t>
      </w:r>
    </w:p>
    <w:p w14:paraId="6A05A809" w14:textId="77777777" w:rsidR="00603A72" w:rsidRDefault="00603A72" w:rsidP="00603A72">
      <w:pPr>
        <w:ind w:left="720"/>
        <w:rPr>
          <w:rFonts w:ascii="Arial" w:hAnsi="Arial" w:cs="Arial"/>
          <w:sz w:val="22"/>
          <w:szCs w:val="22"/>
        </w:rPr>
      </w:pPr>
    </w:p>
    <w:p w14:paraId="1378BF96" w14:textId="77777777" w:rsidR="00603A72" w:rsidRPr="004B4452" w:rsidRDefault="00100201" w:rsidP="00603A72">
      <w:pPr>
        <w:numPr>
          <w:ilvl w:val="0"/>
          <w:numId w:val="5"/>
        </w:numPr>
        <w:rPr>
          <w:rFonts w:ascii="Arial" w:hAnsi="Arial" w:cs="Arial"/>
          <w:b/>
          <w:sz w:val="22"/>
          <w:szCs w:val="22"/>
        </w:rPr>
      </w:pPr>
      <w:r w:rsidRPr="004B4452">
        <w:rPr>
          <w:rFonts w:ascii="Arial" w:hAnsi="Arial" w:cs="Arial"/>
          <w:b/>
          <w:sz w:val="22"/>
          <w:szCs w:val="22"/>
        </w:rPr>
        <w:t>Foundational skill r</w:t>
      </w:r>
      <w:r w:rsidR="00603A72" w:rsidRPr="004B4452">
        <w:rPr>
          <w:rFonts w:ascii="Arial" w:hAnsi="Arial" w:cs="Arial"/>
          <w:b/>
          <w:sz w:val="22"/>
          <w:szCs w:val="22"/>
        </w:rPr>
        <w:t>emediation tool that maps to the job profiles</w:t>
      </w:r>
      <w:r w:rsidR="009041F5">
        <w:rPr>
          <w:rFonts w:ascii="Arial" w:hAnsi="Arial" w:cs="Arial"/>
          <w:b/>
          <w:sz w:val="22"/>
          <w:szCs w:val="22"/>
        </w:rPr>
        <w:t xml:space="preserve"> and assessments</w:t>
      </w:r>
    </w:p>
    <w:p w14:paraId="51892F57" w14:textId="1A290C77" w:rsidR="00C37296" w:rsidRPr="00603A72" w:rsidRDefault="00C37296" w:rsidP="738D4E2A">
      <w:pPr>
        <w:ind w:left="720"/>
        <w:rPr>
          <w:rFonts w:ascii="Arial" w:hAnsi="Arial" w:cs="Arial"/>
          <w:b/>
          <w:bCs/>
          <w:sz w:val="22"/>
          <w:szCs w:val="22"/>
          <w:highlight w:val="yellow"/>
        </w:rPr>
      </w:pPr>
      <w:r w:rsidRPr="738D4E2A">
        <w:rPr>
          <w:rFonts w:ascii="Arial" w:hAnsi="Arial" w:cs="Arial"/>
          <w:sz w:val="22"/>
          <w:szCs w:val="22"/>
        </w:rPr>
        <w:t>The assessment system should include a component that provides remediation in</w:t>
      </w:r>
      <w:r w:rsidR="00FF50F8" w:rsidRPr="738D4E2A">
        <w:rPr>
          <w:rFonts w:ascii="Arial" w:hAnsi="Arial" w:cs="Arial"/>
          <w:sz w:val="22"/>
          <w:szCs w:val="22"/>
        </w:rPr>
        <w:t xml:space="preserve"> foundational skills such as</w:t>
      </w:r>
      <w:r w:rsidRPr="738D4E2A">
        <w:rPr>
          <w:rFonts w:ascii="Arial" w:hAnsi="Arial" w:cs="Arial"/>
          <w:sz w:val="22"/>
          <w:szCs w:val="22"/>
        </w:rPr>
        <w:t xml:space="preserve"> literacy skills in language/reading, math</w:t>
      </w:r>
      <w:r w:rsidR="6E07A88A" w:rsidRPr="738D4E2A">
        <w:rPr>
          <w:rFonts w:ascii="Arial" w:hAnsi="Arial" w:cs="Arial"/>
          <w:sz w:val="22"/>
          <w:szCs w:val="22"/>
        </w:rPr>
        <w:t xml:space="preserve">, </w:t>
      </w:r>
      <w:r w:rsidRPr="738D4E2A">
        <w:rPr>
          <w:rFonts w:ascii="Arial" w:hAnsi="Arial" w:cs="Arial"/>
          <w:sz w:val="22"/>
          <w:szCs w:val="22"/>
        </w:rPr>
        <w:t>basic career skills</w:t>
      </w:r>
      <w:r w:rsidR="2B6BB251" w:rsidRPr="738D4E2A">
        <w:rPr>
          <w:rFonts w:ascii="Arial" w:hAnsi="Arial" w:cs="Arial"/>
          <w:sz w:val="22"/>
          <w:szCs w:val="22"/>
        </w:rPr>
        <w:t xml:space="preserve"> and self-management (soft) skills</w:t>
      </w:r>
      <w:r w:rsidRPr="738D4E2A">
        <w:rPr>
          <w:rFonts w:ascii="Arial" w:hAnsi="Arial" w:cs="Arial"/>
          <w:sz w:val="22"/>
          <w:szCs w:val="22"/>
        </w:rPr>
        <w:t xml:space="preserve">.  </w:t>
      </w:r>
    </w:p>
    <w:p w14:paraId="5A39BBE3" w14:textId="77777777" w:rsidR="00721FD0" w:rsidRPr="000C766A" w:rsidRDefault="00721FD0" w:rsidP="00721FD0">
      <w:pPr>
        <w:ind w:left="420"/>
        <w:rPr>
          <w:rFonts w:ascii="Arial" w:hAnsi="Arial" w:cs="Arial"/>
          <w:b/>
          <w:sz w:val="22"/>
          <w:szCs w:val="22"/>
        </w:rPr>
      </w:pPr>
    </w:p>
    <w:p w14:paraId="316135E0" w14:textId="77777777" w:rsidR="00052328" w:rsidRPr="000C766A" w:rsidRDefault="00721FD0" w:rsidP="00661046">
      <w:pPr>
        <w:numPr>
          <w:ilvl w:val="0"/>
          <w:numId w:val="5"/>
        </w:numPr>
        <w:rPr>
          <w:rFonts w:ascii="Arial" w:hAnsi="Arial" w:cs="Arial"/>
          <w:b/>
          <w:sz w:val="22"/>
          <w:szCs w:val="22"/>
        </w:rPr>
      </w:pPr>
      <w:r w:rsidRPr="000C766A">
        <w:rPr>
          <w:rFonts w:ascii="Arial" w:hAnsi="Arial" w:cs="Arial"/>
          <w:b/>
          <w:sz w:val="22"/>
          <w:szCs w:val="22"/>
        </w:rPr>
        <w:t>Certificates</w:t>
      </w:r>
      <w:r w:rsidR="00D64C20" w:rsidRPr="000C766A">
        <w:rPr>
          <w:rFonts w:ascii="Arial" w:hAnsi="Arial" w:cs="Arial"/>
          <w:b/>
          <w:sz w:val="22"/>
          <w:szCs w:val="22"/>
        </w:rPr>
        <w:t xml:space="preserve"> and/or </w:t>
      </w:r>
      <w:r w:rsidR="00D22701" w:rsidRPr="000C766A">
        <w:rPr>
          <w:rFonts w:ascii="Arial" w:hAnsi="Arial" w:cs="Arial"/>
          <w:b/>
          <w:sz w:val="22"/>
          <w:szCs w:val="22"/>
        </w:rPr>
        <w:t>c</w:t>
      </w:r>
      <w:r w:rsidR="00D64C20" w:rsidRPr="000C766A">
        <w:rPr>
          <w:rFonts w:ascii="Arial" w:hAnsi="Arial" w:cs="Arial"/>
          <w:b/>
          <w:sz w:val="22"/>
          <w:szCs w:val="22"/>
        </w:rPr>
        <w:t>ertification</w:t>
      </w:r>
      <w:r w:rsidR="00D22701" w:rsidRPr="000C766A">
        <w:rPr>
          <w:rFonts w:ascii="Arial" w:hAnsi="Arial" w:cs="Arial"/>
          <w:b/>
          <w:sz w:val="22"/>
          <w:szCs w:val="22"/>
        </w:rPr>
        <w:t>s</w:t>
      </w:r>
      <w:r w:rsidR="002C0AA8" w:rsidRPr="000C766A">
        <w:rPr>
          <w:rFonts w:ascii="Arial" w:hAnsi="Arial" w:cs="Arial"/>
          <w:sz w:val="22"/>
          <w:szCs w:val="22"/>
        </w:rPr>
        <w:t xml:space="preserve"> </w:t>
      </w:r>
    </w:p>
    <w:p w14:paraId="61E0445F" w14:textId="029DF8F9" w:rsidR="00603A72" w:rsidRPr="000C766A" w:rsidRDefault="003B007A" w:rsidP="00603A72">
      <w:pPr>
        <w:ind w:left="720"/>
        <w:rPr>
          <w:rFonts w:ascii="Arial" w:hAnsi="Arial" w:cs="Arial"/>
          <w:sz w:val="22"/>
          <w:szCs w:val="22"/>
        </w:rPr>
      </w:pPr>
      <w:r w:rsidRPr="738D4E2A">
        <w:rPr>
          <w:rFonts w:ascii="Arial" w:hAnsi="Arial" w:cs="Arial"/>
          <w:sz w:val="22"/>
          <w:szCs w:val="22"/>
        </w:rPr>
        <w:t xml:space="preserve">The </w:t>
      </w:r>
      <w:r w:rsidR="00721FD0" w:rsidRPr="738D4E2A">
        <w:rPr>
          <w:rFonts w:ascii="Arial" w:hAnsi="Arial" w:cs="Arial"/>
          <w:sz w:val="22"/>
          <w:szCs w:val="22"/>
        </w:rPr>
        <w:t>certificates</w:t>
      </w:r>
      <w:r w:rsidR="00D64C20" w:rsidRPr="738D4E2A">
        <w:rPr>
          <w:rFonts w:ascii="Arial" w:hAnsi="Arial" w:cs="Arial"/>
          <w:sz w:val="22"/>
          <w:szCs w:val="22"/>
        </w:rPr>
        <w:t xml:space="preserve"> and/or c</w:t>
      </w:r>
      <w:r w:rsidR="5C1DC805" w:rsidRPr="738D4E2A">
        <w:rPr>
          <w:rFonts w:ascii="Arial" w:hAnsi="Arial" w:cs="Arial"/>
          <w:sz w:val="22"/>
          <w:szCs w:val="22"/>
        </w:rPr>
        <w:t xml:space="preserve">redentials </w:t>
      </w:r>
      <w:r w:rsidR="00D64C20" w:rsidRPr="738D4E2A">
        <w:rPr>
          <w:rFonts w:ascii="Arial" w:hAnsi="Arial" w:cs="Arial"/>
          <w:sz w:val="22"/>
          <w:szCs w:val="22"/>
        </w:rPr>
        <w:t xml:space="preserve">must document the skills and skill levels measured by the skills assessments. </w:t>
      </w:r>
      <w:r w:rsidR="007A3221" w:rsidRPr="738D4E2A">
        <w:rPr>
          <w:rFonts w:ascii="Arial" w:hAnsi="Arial" w:cs="Arial"/>
          <w:sz w:val="22"/>
          <w:szCs w:val="22"/>
        </w:rPr>
        <w:t>It is estimated that</w:t>
      </w:r>
      <w:r w:rsidR="00D64C20" w:rsidRPr="738D4E2A">
        <w:rPr>
          <w:rFonts w:ascii="Arial" w:hAnsi="Arial" w:cs="Arial"/>
          <w:sz w:val="22"/>
          <w:szCs w:val="22"/>
        </w:rPr>
        <w:t xml:space="preserve"> </w:t>
      </w:r>
      <w:r w:rsidR="2FDBD9E6" w:rsidRPr="738D4E2A">
        <w:rPr>
          <w:rFonts w:ascii="Arial" w:hAnsi="Arial" w:cs="Arial"/>
          <w:sz w:val="22"/>
          <w:szCs w:val="22"/>
        </w:rPr>
        <w:t>1200</w:t>
      </w:r>
      <w:r w:rsidR="007A3221" w:rsidRPr="738D4E2A">
        <w:rPr>
          <w:rFonts w:ascii="Arial" w:hAnsi="Arial" w:cs="Arial"/>
          <w:sz w:val="22"/>
          <w:szCs w:val="22"/>
        </w:rPr>
        <w:t xml:space="preserve"> certificates will be issued annually.</w:t>
      </w:r>
    </w:p>
    <w:p w14:paraId="41C8F396" w14:textId="77777777" w:rsidR="00721FD0" w:rsidRPr="000C766A" w:rsidRDefault="00721FD0" w:rsidP="00B74F71">
      <w:pPr>
        <w:rPr>
          <w:rFonts w:ascii="Arial" w:hAnsi="Arial" w:cs="Arial"/>
          <w:sz w:val="22"/>
          <w:szCs w:val="22"/>
        </w:rPr>
      </w:pPr>
      <w:r w:rsidRPr="000C766A">
        <w:rPr>
          <w:rFonts w:ascii="Arial" w:hAnsi="Arial" w:cs="Arial"/>
          <w:sz w:val="22"/>
          <w:szCs w:val="22"/>
        </w:rPr>
        <w:tab/>
      </w:r>
    </w:p>
    <w:p w14:paraId="685DDEBE" w14:textId="6572BA36" w:rsidR="008566EA" w:rsidRPr="000C766A" w:rsidRDefault="00986F51" w:rsidP="00780320">
      <w:pPr>
        <w:rPr>
          <w:rFonts w:ascii="Arial" w:hAnsi="Arial" w:cs="Arial"/>
          <w:sz w:val="22"/>
          <w:szCs w:val="22"/>
        </w:rPr>
      </w:pPr>
      <w:r w:rsidRPr="738D4E2A">
        <w:rPr>
          <w:rFonts w:ascii="Arial" w:hAnsi="Arial" w:cs="Arial"/>
          <w:sz w:val="22"/>
          <w:szCs w:val="22"/>
        </w:rPr>
        <w:t xml:space="preserve">The job </w:t>
      </w:r>
      <w:r w:rsidR="00E4256A" w:rsidRPr="738D4E2A">
        <w:rPr>
          <w:rFonts w:ascii="Arial" w:hAnsi="Arial" w:cs="Arial"/>
          <w:sz w:val="22"/>
          <w:szCs w:val="22"/>
        </w:rPr>
        <w:t>profiling</w:t>
      </w:r>
      <w:r w:rsidR="00603A72" w:rsidRPr="738D4E2A">
        <w:rPr>
          <w:rFonts w:ascii="Arial" w:hAnsi="Arial" w:cs="Arial"/>
          <w:sz w:val="22"/>
          <w:szCs w:val="22"/>
        </w:rPr>
        <w:t xml:space="preserve">, </w:t>
      </w:r>
      <w:r w:rsidR="00E4256A" w:rsidRPr="738D4E2A">
        <w:rPr>
          <w:rFonts w:ascii="Arial" w:hAnsi="Arial" w:cs="Arial"/>
          <w:sz w:val="22"/>
          <w:szCs w:val="22"/>
        </w:rPr>
        <w:t>as</w:t>
      </w:r>
      <w:r w:rsidR="00E3243A" w:rsidRPr="738D4E2A">
        <w:rPr>
          <w:rFonts w:ascii="Arial" w:hAnsi="Arial" w:cs="Arial"/>
          <w:sz w:val="22"/>
          <w:szCs w:val="22"/>
        </w:rPr>
        <w:t>sessments</w:t>
      </w:r>
      <w:r w:rsidR="00603A72" w:rsidRPr="738D4E2A">
        <w:rPr>
          <w:rFonts w:ascii="Arial" w:hAnsi="Arial" w:cs="Arial"/>
          <w:sz w:val="22"/>
          <w:szCs w:val="22"/>
        </w:rPr>
        <w:t xml:space="preserve"> and remediation tool</w:t>
      </w:r>
      <w:r w:rsidR="00E3243A" w:rsidRPr="738D4E2A">
        <w:rPr>
          <w:rFonts w:ascii="Arial" w:hAnsi="Arial" w:cs="Arial"/>
          <w:sz w:val="22"/>
          <w:szCs w:val="22"/>
        </w:rPr>
        <w:t xml:space="preserve"> m</w:t>
      </w:r>
      <w:r w:rsidR="1590560A" w:rsidRPr="738D4E2A">
        <w:rPr>
          <w:rFonts w:ascii="Arial" w:hAnsi="Arial" w:cs="Arial"/>
          <w:sz w:val="22"/>
          <w:szCs w:val="22"/>
        </w:rPr>
        <w:t xml:space="preserve">ust be delivered primarily </w:t>
      </w:r>
      <w:r w:rsidR="008566EA" w:rsidRPr="738D4E2A">
        <w:rPr>
          <w:rFonts w:ascii="Arial" w:hAnsi="Arial" w:cs="Arial"/>
          <w:sz w:val="22"/>
          <w:szCs w:val="22"/>
        </w:rPr>
        <w:t>web-</w:t>
      </w:r>
      <w:r w:rsidRPr="738D4E2A">
        <w:rPr>
          <w:rFonts w:ascii="Arial" w:hAnsi="Arial" w:cs="Arial"/>
          <w:sz w:val="22"/>
          <w:szCs w:val="22"/>
        </w:rPr>
        <w:t>based</w:t>
      </w:r>
      <w:r w:rsidR="00E3243A" w:rsidRPr="738D4E2A">
        <w:rPr>
          <w:rFonts w:ascii="Arial" w:hAnsi="Arial" w:cs="Arial"/>
          <w:sz w:val="22"/>
          <w:szCs w:val="22"/>
        </w:rPr>
        <w:t xml:space="preserve"> </w:t>
      </w:r>
      <w:r w:rsidR="35970955" w:rsidRPr="738D4E2A">
        <w:rPr>
          <w:rFonts w:ascii="Arial" w:hAnsi="Arial" w:cs="Arial"/>
          <w:sz w:val="22"/>
          <w:szCs w:val="22"/>
        </w:rPr>
        <w:t xml:space="preserve">with an option </w:t>
      </w:r>
      <w:proofErr w:type="gramStart"/>
      <w:r w:rsidR="35970955" w:rsidRPr="738D4E2A">
        <w:rPr>
          <w:rFonts w:ascii="Arial" w:hAnsi="Arial" w:cs="Arial"/>
          <w:sz w:val="22"/>
          <w:szCs w:val="22"/>
        </w:rPr>
        <w:t xml:space="preserve">for </w:t>
      </w:r>
      <w:r w:rsidRPr="738D4E2A">
        <w:rPr>
          <w:rFonts w:ascii="Arial" w:hAnsi="Arial" w:cs="Arial"/>
          <w:sz w:val="22"/>
          <w:szCs w:val="22"/>
        </w:rPr>
        <w:t xml:space="preserve"> paper</w:t>
      </w:r>
      <w:proofErr w:type="gramEnd"/>
      <w:r w:rsidRPr="738D4E2A">
        <w:rPr>
          <w:rFonts w:ascii="Arial" w:hAnsi="Arial" w:cs="Arial"/>
          <w:sz w:val="22"/>
          <w:szCs w:val="22"/>
        </w:rPr>
        <w:t xml:space="preserve"> </w:t>
      </w:r>
      <w:r w:rsidR="00D91C83" w:rsidRPr="738D4E2A">
        <w:rPr>
          <w:rFonts w:ascii="Arial" w:hAnsi="Arial" w:cs="Arial"/>
          <w:sz w:val="22"/>
          <w:szCs w:val="22"/>
        </w:rPr>
        <w:t xml:space="preserve">and </w:t>
      </w:r>
      <w:r w:rsidRPr="738D4E2A">
        <w:rPr>
          <w:rFonts w:ascii="Arial" w:hAnsi="Arial" w:cs="Arial"/>
          <w:sz w:val="22"/>
          <w:szCs w:val="22"/>
        </w:rPr>
        <w:t xml:space="preserve">pencil </w:t>
      </w:r>
      <w:r w:rsidR="665CD6D3" w:rsidRPr="738D4E2A">
        <w:rPr>
          <w:rFonts w:ascii="Arial" w:hAnsi="Arial" w:cs="Arial"/>
          <w:sz w:val="22"/>
          <w:szCs w:val="22"/>
        </w:rPr>
        <w:t xml:space="preserve">administration. </w:t>
      </w:r>
      <w:r w:rsidRPr="738D4E2A">
        <w:rPr>
          <w:rFonts w:ascii="Arial" w:hAnsi="Arial" w:cs="Arial"/>
          <w:sz w:val="22"/>
          <w:szCs w:val="22"/>
        </w:rPr>
        <w:t xml:space="preserve"> </w:t>
      </w:r>
    </w:p>
    <w:p w14:paraId="72A3D3EC" w14:textId="77777777" w:rsidR="006834F8" w:rsidRDefault="006834F8" w:rsidP="00780320">
      <w:pPr>
        <w:rPr>
          <w:rFonts w:ascii="Arial" w:hAnsi="Arial" w:cs="Arial"/>
          <w:sz w:val="22"/>
          <w:szCs w:val="22"/>
        </w:rPr>
      </w:pPr>
    </w:p>
    <w:p w14:paraId="0D0B940D" w14:textId="77777777" w:rsidR="00207E14" w:rsidRDefault="00207E14" w:rsidP="00780320">
      <w:pPr>
        <w:rPr>
          <w:rFonts w:ascii="Arial" w:hAnsi="Arial" w:cs="Arial"/>
          <w:sz w:val="22"/>
          <w:szCs w:val="22"/>
        </w:rPr>
      </w:pPr>
    </w:p>
    <w:p w14:paraId="0E27B00A" w14:textId="77777777" w:rsidR="00207E14" w:rsidRDefault="00207E14" w:rsidP="00780320">
      <w:pPr>
        <w:rPr>
          <w:rFonts w:ascii="Arial" w:hAnsi="Arial" w:cs="Arial"/>
          <w:sz w:val="22"/>
          <w:szCs w:val="22"/>
        </w:rPr>
      </w:pPr>
    </w:p>
    <w:p w14:paraId="60061E4C" w14:textId="77777777" w:rsidR="00207E14" w:rsidRPr="000C766A" w:rsidRDefault="00207E14" w:rsidP="00780320">
      <w:pPr>
        <w:rPr>
          <w:rFonts w:ascii="Arial" w:hAnsi="Arial" w:cs="Arial"/>
          <w:sz w:val="22"/>
          <w:szCs w:val="22"/>
        </w:rPr>
      </w:pPr>
    </w:p>
    <w:p w14:paraId="5917B61B" w14:textId="77777777" w:rsidR="00CE32F2" w:rsidRPr="000C766A" w:rsidRDefault="008566EA" w:rsidP="008566EA">
      <w:pPr>
        <w:pStyle w:val="Heading1"/>
        <w:spacing w:before="100" w:after="100"/>
        <w:rPr>
          <w:rFonts w:ascii="Arial" w:hAnsi="Arial" w:cs="Arial"/>
          <w:b w:val="0"/>
          <w:kern w:val="36"/>
          <w:sz w:val="22"/>
          <w:szCs w:val="22"/>
        </w:rPr>
      </w:pPr>
      <w:r w:rsidRPr="000C766A">
        <w:rPr>
          <w:rFonts w:ascii="Arial" w:hAnsi="Arial" w:cs="Arial"/>
          <w:b w:val="0"/>
          <w:kern w:val="36"/>
          <w:sz w:val="22"/>
          <w:szCs w:val="22"/>
        </w:rPr>
        <w:lastRenderedPageBreak/>
        <w:t>Throughout this Statement of Work, the selected vendor must comply with Indiana Office of Technology (IOT) standards, policies and guidelines located at</w:t>
      </w:r>
      <w:r w:rsidR="00D22701" w:rsidRPr="000C766A">
        <w:rPr>
          <w:rFonts w:ascii="Arial" w:hAnsi="Arial" w:cs="Arial"/>
          <w:b w:val="0"/>
          <w:kern w:val="36"/>
          <w:sz w:val="22"/>
          <w:szCs w:val="22"/>
        </w:rPr>
        <w:t xml:space="preserve"> </w:t>
      </w:r>
      <w:r w:rsidRPr="000C766A">
        <w:rPr>
          <w:rFonts w:ascii="Arial" w:hAnsi="Arial" w:cs="Arial"/>
          <w:b w:val="0"/>
          <w:kern w:val="36"/>
          <w:sz w:val="22"/>
          <w:szCs w:val="22"/>
        </w:rPr>
        <w:t xml:space="preserve"> </w:t>
      </w:r>
      <w:hyperlink r:id="rId10" w:history="1">
        <w:r w:rsidRPr="000C766A">
          <w:rPr>
            <w:rStyle w:val="Hyperlink"/>
            <w:rFonts w:ascii="Arial" w:hAnsi="Arial" w:cs="Arial"/>
            <w:b w:val="0"/>
            <w:kern w:val="36"/>
            <w:sz w:val="22"/>
            <w:szCs w:val="22"/>
          </w:rPr>
          <w:t>http://www.in.gov/iot/2394.htm</w:t>
        </w:r>
      </w:hyperlink>
      <w:r w:rsidRPr="000C766A">
        <w:rPr>
          <w:rFonts w:ascii="Arial" w:hAnsi="Arial" w:cs="Arial"/>
          <w:b w:val="0"/>
          <w:kern w:val="36"/>
          <w:sz w:val="22"/>
          <w:szCs w:val="22"/>
        </w:rPr>
        <w:t xml:space="preserve">; the Information Security Framework, State of Indiana Resources Policy and Practices located at </w:t>
      </w:r>
      <w:hyperlink r:id="rId11" w:history="1">
        <w:r w:rsidRPr="000C766A">
          <w:rPr>
            <w:rFonts w:ascii="Arial" w:hAnsi="Arial" w:cs="Arial"/>
            <w:b w:val="0"/>
            <w:color w:val="0000FF"/>
            <w:kern w:val="36"/>
            <w:sz w:val="22"/>
            <w:szCs w:val="22"/>
            <w:u w:val="single"/>
          </w:rPr>
          <w:t>http://www.in.gov/iot/files/Information_Security_Framework.pdf</w:t>
        </w:r>
      </w:hyperlink>
      <w:r w:rsidRPr="000C766A">
        <w:rPr>
          <w:rFonts w:ascii="Arial" w:hAnsi="Arial" w:cs="Arial"/>
          <w:b w:val="0"/>
          <w:kern w:val="36"/>
          <w:sz w:val="22"/>
          <w:szCs w:val="22"/>
        </w:rPr>
        <w:t>; and ISO17799, Information technology - Security techniques - Code of practice for information security management  located at</w:t>
      </w:r>
      <w:r w:rsidR="00CE32F2" w:rsidRPr="000C766A">
        <w:rPr>
          <w:rFonts w:ascii="Arial" w:hAnsi="Arial" w:cs="Arial"/>
          <w:b w:val="0"/>
          <w:kern w:val="36"/>
          <w:sz w:val="22"/>
          <w:szCs w:val="22"/>
        </w:rPr>
        <w:t xml:space="preserve"> </w:t>
      </w:r>
      <w:hyperlink r:id="rId12" w:history="1">
        <w:r w:rsidRPr="000C766A">
          <w:rPr>
            <w:rFonts w:ascii="Arial" w:hAnsi="Arial" w:cs="Arial"/>
            <w:b w:val="0"/>
            <w:color w:val="0000FF"/>
            <w:kern w:val="36"/>
            <w:sz w:val="22"/>
            <w:szCs w:val="22"/>
            <w:u w:val="single"/>
          </w:rPr>
          <w:t>http://www.iso.org/iso/support/faqs/faqs_widely_used_standards/widely_used_standards_other/information_security.htm</w:t>
        </w:r>
      </w:hyperlink>
      <w:r w:rsidRPr="000C766A">
        <w:rPr>
          <w:rFonts w:ascii="Arial" w:hAnsi="Arial" w:cs="Arial"/>
          <w:b w:val="0"/>
          <w:kern w:val="36"/>
          <w:sz w:val="22"/>
          <w:szCs w:val="22"/>
        </w:rPr>
        <w:t xml:space="preserve">.  </w:t>
      </w:r>
    </w:p>
    <w:p w14:paraId="5CE7FBD7" w14:textId="337A9495" w:rsidR="00B65DC2" w:rsidRPr="00B65DC2" w:rsidRDefault="00B65DC2" w:rsidP="2288B4B6">
      <w:pPr>
        <w:spacing w:before="100" w:after="100" w:line="300" w:lineRule="atLeast"/>
        <w:rPr>
          <w:rFonts w:ascii="Arial" w:hAnsi="Arial" w:cs="Arial"/>
          <w:color w:val="242424"/>
          <w:sz w:val="22"/>
          <w:szCs w:val="22"/>
        </w:rPr>
      </w:pPr>
      <w:r w:rsidRPr="2288B4B6">
        <w:rPr>
          <w:rFonts w:ascii="Arial" w:hAnsi="Arial" w:cs="Arial"/>
          <w:color w:val="242424"/>
          <w:sz w:val="22"/>
          <w:szCs w:val="22"/>
        </w:rPr>
        <w:t xml:space="preserve">The State has robust and comprehensive security standards that permeate all levels of the organization. The Indiana Office of Technology (IOT) has been tasked with establishing and maintaining these security standards. The security standards include assessing security risks, developing, and implementing effective security procedures, and monitoring the effectiveness of those procedures. If the proposed solution involves information technology-related products or services, all such products or services are to be compatible with any of the technology standards found in the [Information Security Framework](https://www.in.gov/iot/iot-vendor-engagement/) (https://www.in.gov/iot/iot-vendor-engagement/) that are applicable, including the assistive </w:t>
      </w:r>
      <w:proofErr w:type="spellStart"/>
      <w:r w:rsidRPr="2288B4B6">
        <w:rPr>
          <w:rFonts w:ascii="Arial" w:hAnsi="Arial" w:cs="Arial"/>
          <w:color w:val="242424"/>
          <w:sz w:val="22"/>
          <w:szCs w:val="22"/>
        </w:rPr>
        <w:t>technologyuired</w:t>
      </w:r>
      <w:proofErr w:type="spellEnd"/>
      <w:r w:rsidRPr="2288B4B6">
        <w:rPr>
          <w:rFonts w:ascii="Arial" w:hAnsi="Arial" w:cs="Arial"/>
          <w:color w:val="242424"/>
          <w:sz w:val="22"/>
          <w:szCs w:val="22"/>
        </w:rPr>
        <w:t xml:space="preserve"> to sign a Non-Disclosure Agreement (NDA) to access the IOT Information Security Framework; Respondent’s should review the IOT Information Security Framework, and ensure their proposed solution meets all standards therein.</w:t>
      </w:r>
    </w:p>
    <w:p w14:paraId="1A6B0CC2" w14:textId="77777777" w:rsidR="00B65DC2" w:rsidRPr="0022402B" w:rsidRDefault="00B65DC2" w:rsidP="00B65DC2">
      <w:pPr>
        <w:rPr>
          <w:rFonts w:ascii="Arial" w:hAnsi="Arial" w:cs="Arial"/>
          <w:sz w:val="22"/>
          <w:szCs w:val="22"/>
        </w:rPr>
      </w:pPr>
    </w:p>
    <w:p w14:paraId="4881167F" w14:textId="77777777" w:rsidR="0022402B" w:rsidRPr="0022402B" w:rsidRDefault="0022402B" w:rsidP="0022402B">
      <w:pPr>
        <w:spacing w:line="300" w:lineRule="atLeast"/>
        <w:rPr>
          <w:rFonts w:ascii="Arial" w:hAnsi="Arial" w:cs="Arial"/>
          <w:color w:val="242424"/>
          <w:sz w:val="22"/>
          <w:szCs w:val="22"/>
        </w:rPr>
      </w:pPr>
      <w:r w:rsidRPr="2288B4B6">
        <w:rPr>
          <w:rFonts w:ascii="Arial" w:hAnsi="Arial" w:cs="Arial"/>
          <w:color w:val="242424"/>
          <w:sz w:val="22"/>
          <w:szCs w:val="22"/>
        </w:rPr>
        <w:t>The Contractor specifically agrees that all hardware, software and services provided to or purchased by the State shall be compatible with the principles and goals contained in the Assistive Technology Standard, within the State’s Information Security Framework (https://www.in.gov/iot/iot-vendor-engagement/), State Assistive Technology (https://www.in.gov/core/accessibility.html), and the State’s architectural standards. Any deviation from these requirements must be approved in writing by IOT in advance.</w:t>
      </w:r>
    </w:p>
    <w:p w14:paraId="4E6129C2" w14:textId="77777777" w:rsidR="0022402B" w:rsidRPr="0022402B" w:rsidRDefault="0022402B" w:rsidP="00B65DC2">
      <w:pPr>
        <w:rPr>
          <w:rFonts w:ascii="Arial" w:hAnsi="Arial" w:cs="Arial"/>
          <w:sz w:val="22"/>
          <w:szCs w:val="22"/>
        </w:rPr>
      </w:pPr>
    </w:p>
    <w:p w14:paraId="61829076" w14:textId="32C7FD29" w:rsidR="008566EA" w:rsidRPr="000C766A" w:rsidDel="00675639" w:rsidRDefault="008566EA" w:rsidP="008566EA">
      <w:pPr>
        <w:pStyle w:val="Heading1"/>
        <w:spacing w:before="100" w:after="100"/>
        <w:rPr>
          <w:rFonts w:ascii="Arial" w:hAnsi="Arial" w:cs="Arial"/>
          <w:b w:val="0"/>
          <w:sz w:val="22"/>
          <w:szCs w:val="22"/>
        </w:rPr>
      </w:pPr>
      <w:r w:rsidRPr="0022402B">
        <w:rPr>
          <w:rFonts w:ascii="Arial" w:hAnsi="Arial" w:cs="Arial"/>
          <w:b w:val="0"/>
          <w:kern w:val="36"/>
          <w:sz w:val="22"/>
          <w:szCs w:val="22"/>
        </w:rPr>
        <w:t xml:space="preserve">All </w:t>
      </w:r>
      <w:r w:rsidRPr="000C766A">
        <w:rPr>
          <w:rFonts w:ascii="Arial" w:hAnsi="Arial" w:cs="Arial"/>
          <w:b w:val="0"/>
          <w:kern w:val="36"/>
          <w:sz w:val="22"/>
          <w:szCs w:val="22"/>
        </w:rPr>
        <w:t>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Compatibility can be confirmed by submitting a Voluntary Product Accessibility Template (VPAT) if already available or by completing the Assistive Technology Compliance Evaluatio</w:t>
      </w:r>
      <w:r w:rsidR="00A42F50">
        <w:rPr>
          <w:rFonts w:ascii="Arial" w:hAnsi="Arial" w:cs="Arial"/>
          <w:b w:val="0"/>
          <w:kern w:val="36"/>
          <w:sz w:val="22"/>
          <w:szCs w:val="22"/>
        </w:rPr>
        <w:t>n Form available in Attachment E</w:t>
      </w:r>
      <w:r w:rsidRPr="000C766A">
        <w:rPr>
          <w:rFonts w:ascii="Arial" w:hAnsi="Arial" w:cs="Arial"/>
          <w:b w:val="0"/>
          <w:kern w:val="36"/>
          <w:sz w:val="22"/>
          <w:szCs w:val="22"/>
        </w:rPr>
        <w:t>.  Proposals will be reviewed by DWD’s information technology staff.</w:t>
      </w:r>
    </w:p>
    <w:p w14:paraId="2BA226A1" w14:textId="77777777" w:rsidR="000C3A93" w:rsidRDefault="000C3A93" w:rsidP="000C3A93">
      <w:pPr>
        <w:rPr>
          <w:rFonts w:ascii="Arial" w:hAnsi="Arial" w:cs="Arial"/>
          <w:sz w:val="22"/>
          <w:szCs w:val="22"/>
        </w:rPr>
      </w:pPr>
    </w:p>
    <w:p w14:paraId="17AD93B2" w14:textId="4C047D01" w:rsidR="00EB57AE" w:rsidRPr="00B97345" w:rsidRDefault="00085FAD" w:rsidP="000C3A93">
      <w:pPr>
        <w:rPr>
          <w:rFonts w:ascii="Arial" w:hAnsi="Arial" w:cs="Arial"/>
          <w:color w:val="424242"/>
          <w:sz w:val="22"/>
          <w:szCs w:val="22"/>
        </w:rPr>
      </w:pPr>
      <w:r w:rsidRPr="2288B4B6">
        <w:rPr>
          <w:rFonts w:ascii="Arial" w:hAnsi="Arial" w:cs="Arial"/>
          <w:color w:val="424242"/>
          <w:sz w:val="22"/>
          <w:szCs w:val="22"/>
        </w:rPr>
        <w:t>Artificial Intelligence (AI) Policy and Readiness.</w:t>
      </w:r>
    </w:p>
    <w:p w14:paraId="2B289E91" w14:textId="16C85AA5" w:rsidR="00085FAD" w:rsidRDefault="00305E62" w:rsidP="000C3A93">
      <w:pPr>
        <w:rPr>
          <w:rFonts w:ascii="Arial" w:hAnsi="Arial" w:cs="Arial"/>
          <w:color w:val="242424"/>
          <w:sz w:val="22"/>
          <w:szCs w:val="22"/>
        </w:rPr>
      </w:pPr>
      <w:r w:rsidRPr="2288B4B6">
        <w:rPr>
          <w:rFonts w:ascii="Arial" w:hAnsi="Arial" w:cs="Arial"/>
          <w:color w:val="242424"/>
          <w:sz w:val="22"/>
          <w:szCs w:val="22"/>
        </w:rPr>
        <w:t>The State of Indiana has adopted an enterprise-level policy governing the use of Artificial Intelligence (AI) within state government. The State of Indiana AI Policy is issued and monitored by the Office of the Chief Data Officer (OCDO), in cooperation with the Chief Privacy Officer (CPO) and the Management Performance Hub (MPH). In complement the AI Policy, the State Agency Artificial Intelligence Systems Standard outlines the rationale behind the AI Readiness Assessment process required for the implementation or any use of AI by a state agency. The standard outlines the requirement for the submission of a Readiness Assessment Questionnaire prior to implementation or use of an AI tool or system. Any proposed solution meeting these requirements must support the State’s AI Policy and follow the AI Readiness Assessment Process. See https://www.in.gov/mph/AI/ for more detailed information.</w:t>
      </w:r>
    </w:p>
    <w:p w14:paraId="747F2D83" w14:textId="77777777" w:rsidR="00453C67" w:rsidRPr="00E3450E" w:rsidRDefault="00453C67" w:rsidP="000C3A93">
      <w:pPr>
        <w:rPr>
          <w:rFonts w:ascii="Arial" w:hAnsi="Arial" w:cs="Arial"/>
          <w:color w:val="242424"/>
          <w:sz w:val="22"/>
          <w:szCs w:val="22"/>
        </w:rPr>
      </w:pPr>
    </w:p>
    <w:p w14:paraId="439F9391" w14:textId="7A792BAC" w:rsidR="00453C67" w:rsidRPr="002B4E23" w:rsidRDefault="00E36B1F" w:rsidP="000C3A93">
      <w:pPr>
        <w:rPr>
          <w:rFonts w:ascii="Arial" w:hAnsi="Arial" w:cs="Arial"/>
          <w:color w:val="424242"/>
          <w:sz w:val="22"/>
          <w:szCs w:val="22"/>
        </w:rPr>
      </w:pPr>
      <w:r w:rsidRPr="2288B4B6">
        <w:rPr>
          <w:rFonts w:ascii="Arial" w:hAnsi="Arial" w:cs="Arial"/>
          <w:color w:val="424242"/>
          <w:sz w:val="22"/>
          <w:szCs w:val="22"/>
        </w:rPr>
        <w:t>Authentication (Access Indiana).</w:t>
      </w:r>
    </w:p>
    <w:p w14:paraId="7AB8E930" w14:textId="3A44D265" w:rsidR="00E36B1F" w:rsidRPr="00E3450E" w:rsidRDefault="00E3450E" w:rsidP="000C3A93">
      <w:pPr>
        <w:rPr>
          <w:rFonts w:ascii="Arial" w:hAnsi="Arial" w:cs="Arial"/>
          <w:color w:val="242424"/>
          <w:sz w:val="22"/>
          <w:szCs w:val="22"/>
        </w:rPr>
      </w:pPr>
      <w:r w:rsidRPr="2288B4B6">
        <w:rPr>
          <w:rFonts w:ascii="Arial" w:hAnsi="Arial" w:cs="Arial"/>
          <w:color w:val="242424"/>
          <w:sz w:val="22"/>
          <w:szCs w:val="22"/>
        </w:rPr>
        <w:t xml:space="preserve">The proposed solution is expected to integrate with Access Indiana. The [IN.gov </w:t>
      </w:r>
      <w:proofErr w:type="gramStart"/>
      <w:r w:rsidRPr="2288B4B6">
        <w:rPr>
          <w:rFonts w:ascii="Arial" w:hAnsi="Arial" w:cs="Arial"/>
          <w:color w:val="242424"/>
          <w:sz w:val="22"/>
          <w:szCs w:val="22"/>
        </w:rPr>
        <w:t>Program](</w:t>
      </w:r>
      <w:proofErr w:type="gramEnd"/>
      <w:r w:rsidRPr="2288B4B6">
        <w:rPr>
          <w:rFonts w:ascii="Arial" w:hAnsi="Arial" w:cs="Arial"/>
          <w:color w:val="242424"/>
          <w:sz w:val="22"/>
          <w:szCs w:val="22"/>
        </w:rPr>
        <w:t xml:space="preserve">https://www.in.gov/inwp/) is tasked with implementing a single sign mechanism and Identity Provider for online applications for the State of Indiana, referred to as Access Indiana. The benefits of a standard authentication solution, integration strategy, integration process, and more can be found at [Access Indiana </w:t>
      </w:r>
      <w:proofErr w:type="gramStart"/>
      <w:r w:rsidRPr="2288B4B6">
        <w:rPr>
          <w:rFonts w:ascii="Arial" w:hAnsi="Arial" w:cs="Arial"/>
          <w:color w:val="242424"/>
          <w:sz w:val="22"/>
          <w:szCs w:val="22"/>
        </w:rPr>
        <w:t>Authentication](</w:t>
      </w:r>
      <w:proofErr w:type="gramEnd"/>
      <w:r w:rsidR="002B4E23" w:rsidRPr="2288B4B6">
        <w:rPr>
          <w:rFonts w:ascii="Arial" w:hAnsi="Arial" w:cs="Arial"/>
          <w:color w:val="242424"/>
          <w:sz w:val="22"/>
          <w:szCs w:val="22"/>
        </w:rPr>
        <w:t>https://www.in.gov/inwp/applications/authentication/</w:t>
      </w:r>
      <w:r w:rsidRPr="2288B4B6">
        <w:rPr>
          <w:rFonts w:ascii="Arial" w:hAnsi="Arial" w:cs="Arial"/>
          <w:color w:val="242424"/>
          <w:sz w:val="22"/>
          <w:szCs w:val="22"/>
        </w:rPr>
        <w:t>)</w:t>
      </w:r>
      <w:r w:rsidR="002B4E23" w:rsidRPr="2288B4B6">
        <w:rPr>
          <w:rFonts w:ascii="Arial" w:hAnsi="Arial" w:cs="Arial"/>
          <w:color w:val="242424"/>
          <w:sz w:val="22"/>
          <w:szCs w:val="22"/>
        </w:rPr>
        <w:t xml:space="preserve"> </w:t>
      </w:r>
      <w:r w:rsidRPr="2288B4B6">
        <w:rPr>
          <w:rFonts w:ascii="Arial" w:hAnsi="Arial" w:cs="Arial"/>
          <w:color w:val="242424"/>
          <w:sz w:val="22"/>
          <w:szCs w:val="22"/>
        </w:rPr>
        <w:t>(</w:t>
      </w:r>
      <w:r w:rsidR="002B4E23" w:rsidRPr="2288B4B6">
        <w:rPr>
          <w:rFonts w:ascii="Arial" w:hAnsi="Arial" w:cs="Arial"/>
          <w:color w:val="242424"/>
          <w:sz w:val="22"/>
          <w:szCs w:val="22"/>
        </w:rPr>
        <w:t>https://wwwication/</w:t>
      </w:r>
      <w:r w:rsidRPr="2288B4B6">
        <w:rPr>
          <w:rFonts w:ascii="Arial" w:hAnsi="Arial" w:cs="Arial"/>
          <w:color w:val="242424"/>
          <w:sz w:val="22"/>
          <w:szCs w:val="22"/>
        </w:rPr>
        <w:t>).</w:t>
      </w:r>
    </w:p>
    <w:p w14:paraId="300FCC71" w14:textId="77777777" w:rsidR="00E3450E" w:rsidRDefault="00E3450E" w:rsidP="000C3A93">
      <w:pPr>
        <w:rPr>
          <w:rFonts w:ascii="Arial" w:hAnsi="Arial" w:cs="Arial"/>
          <w:sz w:val="22"/>
          <w:szCs w:val="22"/>
        </w:rPr>
      </w:pPr>
    </w:p>
    <w:p w14:paraId="017D9FA2" w14:textId="0341447B" w:rsidR="00BF5459" w:rsidRPr="00C610E6" w:rsidRDefault="007B13D1" w:rsidP="000C3A93">
      <w:pPr>
        <w:rPr>
          <w:rFonts w:ascii="Arial" w:hAnsi="Arial" w:cs="Arial"/>
          <w:color w:val="424242"/>
          <w:sz w:val="22"/>
          <w:szCs w:val="22"/>
        </w:rPr>
      </w:pPr>
      <w:r w:rsidRPr="2288B4B6">
        <w:rPr>
          <w:rFonts w:ascii="Arial" w:hAnsi="Arial" w:cs="Arial"/>
          <w:color w:val="424242"/>
          <w:sz w:val="22"/>
          <w:szCs w:val="22"/>
        </w:rPr>
        <w:lastRenderedPageBreak/>
        <w:t>Independent Verification &amp; Validation (IV&amp;V)</w:t>
      </w:r>
    </w:p>
    <w:p w14:paraId="20F28F3B" w14:textId="77777777" w:rsidR="004433D1" w:rsidRPr="00C0531F" w:rsidRDefault="004433D1" w:rsidP="004433D1">
      <w:pPr>
        <w:spacing w:line="300" w:lineRule="atLeast"/>
        <w:rPr>
          <w:rFonts w:ascii="Arial" w:hAnsi="Arial" w:cs="Arial"/>
          <w:color w:val="242424"/>
          <w:sz w:val="22"/>
          <w:szCs w:val="22"/>
        </w:rPr>
      </w:pPr>
      <w:r w:rsidRPr="2288B4B6">
        <w:rPr>
          <w:rFonts w:ascii="Arial" w:hAnsi="Arial" w:cs="Arial"/>
          <w:color w:val="242424"/>
          <w:sz w:val="22"/>
          <w:szCs w:val="22"/>
        </w:rPr>
        <w:t>If the State decides to add Independent Verification &amp; Validation (IV&amp;V) services as part of this engagement, the contractor will copy the Indiana Department of Administration (IDOA) – Independent Verification &amp; Validation (IV&amp;V) team member(s) on all project related communications (emails, meeting invites, collaboration tools, etc.) and will grant access to all documents and deliverables throughout the term of the contract.</w:t>
      </w:r>
    </w:p>
    <w:p w14:paraId="73BEF3E3" w14:textId="77777777" w:rsidR="00C610E6" w:rsidRPr="00C0531F" w:rsidRDefault="00C610E6" w:rsidP="00C610E6">
      <w:pPr>
        <w:spacing w:line="300" w:lineRule="atLeast"/>
        <w:rPr>
          <w:rFonts w:ascii="Arial" w:hAnsi="Arial" w:cs="Arial"/>
          <w:color w:val="242424"/>
          <w:sz w:val="22"/>
          <w:szCs w:val="22"/>
        </w:rPr>
      </w:pPr>
      <w:r w:rsidRPr="2288B4B6">
        <w:rPr>
          <w:rFonts w:ascii="Arial" w:hAnsi="Arial" w:cs="Arial"/>
          <w:color w:val="242424"/>
          <w:sz w:val="22"/>
          <w:szCs w:val="22"/>
        </w:rPr>
        <w:t xml:space="preserve">If IDOA elects to deploy Independent Verification and Validation (IV&amp;V) services in connection with this engagement, the IV&amp;V Team shall review and assess all Deliverables to determine compliance with the State’s requirements as set forth in the Contract and/or applicable Statement(s) of Work. For contracts </w:t>
      </w:r>
      <w:proofErr w:type="gramStart"/>
      <w:r w:rsidRPr="2288B4B6">
        <w:rPr>
          <w:rFonts w:ascii="Arial" w:hAnsi="Arial" w:cs="Arial"/>
          <w:color w:val="242424"/>
          <w:sz w:val="22"/>
          <w:szCs w:val="22"/>
        </w:rPr>
        <w:t>entered into</w:t>
      </w:r>
      <w:proofErr w:type="gramEnd"/>
      <w:r w:rsidRPr="2288B4B6">
        <w:rPr>
          <w:rFonts w:ascii="Arial" w:hAnsi="Arial" w:cs="Arial"/>
          <w:color w:val="242424"/>
          <w:sz w:val="22"/>
          <w:szCs w:val="22"/>
        </w:rPr>
        <w:t>, renewed, or amended after June 30, 2026, IV&amp;V shall serve as an approving authority, and no payment shall be issued to the Vendor unless and until IV&amp;V has provided such approval.</w:t>
      </w:r>
    </w:p>
    <w:p w14:paraId="372C9378" w14:textId="77777777" w:rsidR="007B13D1" w:rsidRDefault="007B13D1" w:rsidP="000C3A93">
      <w:pPr>
        <w:rPr>
          <w:rFonts w:ascii="Arial" w:hAnsi="Arial" w:cs="Arial"/>
          <w:sz w:val="22"/>
          <w:szCs w:val="22"/>
        </w:rPr>
      </w:pPr>
    </w:p>
    <w:p w14:paraId="6ABBE661" w14:textId="7342C830" w:rsidR="00330D29" w:rsidRPr="00C0531F" w:rsidRDefault="00E57CC3" w:rsidP="000C3A93">
      <w:pPr>
        <w:rPr>
          <w:rFonts w:ascii="Arial" w:hAnsi="Arial" w:cs="Arial"/>
          <w:color w:val="424242"/>
          <w:sz w:val="22"/>
          <w:szCs w:val="22"/>
        </w:rPr>
      </w:pPr>
      <w:r w:rsidRPr="2288B4B6">
        <w:rPr>
          <w:rFonts w:ascii="Arial" w:hAnsi="Arial" w:cs="Arial"/>
          <w:color w:val="424242"/>
          <w:sz w:val="22"/>
          <w:szCs w:val="22"/>
        </w:rPr>
        <w:t>Business Continuity–Disaster Recovery Plan.</w:t>
      </w:r>
    </w:p>
    <w:p w14:paraId="2C54D8FE" w14:textId="77777777" w:rsidR="00C0531F" w:rsidRPr="00C0531F" w:rsidRDefault="00C0531F" w:rsidP="00C0531F">
      <w:pPr>
        <w:rPr>
          <w:rFonts w:ascii="Arial" w:hAnsi="Arial" w:cs="Arial"/>
          <w:sz w:val="22"/>
          <w:szCs w:val="22"/>
        </w:rPr>
      </w:pPr>
      <w:r w:rsidRPr="2288B4B6">
        <w:rPr>
          <w:rFonts w:ascii="Arial" w:hAnsi="Arial" w:cs="Arial"/>
          <w:sz w:val="22"/>
          <w:szCs w:val="22"/>
        </w:rPr>
        <w:t>The Contractor shall maintain and share with the State a Disaster Recovery Plan, and shall make available to the State all amendments, changes, or modifications to its Disaster Recovery Plan. The Contractor’s Disaster Recovery Plan is deemed a trade secret and is deemed information that would jeopardize a record keeping or security system and shall be exempt from disclosure under Indiana’s Access to Public Records Act, Ind. Code § 5-14-3-4(a) and (b)(10), (11) and (19). Please refer to section [X] of the main RFP document for further information about identifying aspects of a proposal to remain confidential.</w:t>
      </w:r>
    </w:p>
    <w:p w14:paraId="4E154F4E" w14:textId="77777777" w:rsidR="00C0531F" w:rsidRPr="00C0531F" w:rsidRDefault="00C0531F" w:rsidP="00C0531F">
      <w:pPr>
        <w:rPr>
          <w:rFonts w:ascii="Arial" w:hAnsi="Arial" w:cs="Arial"/>
          <w:sz w:val="22"/>
          <w:szCs w:val="22"/>
        </w:rPr>
      </w:pPr>
      <w:r w:rsidRPr="2288B4B6">
        <w:rPr>
          <w:rFonts w:ascii="Arial" w:hAnsi="Arial" w:cs="Arial"/>
          <w:sz w:val="22"/>
          <w:szCs w:val="22"/>
        </w:rPr>
        <w:t>The Contractor shall, in coordination with the State, maintain a specific Business Continuity Plan dedicated to operating State systems for which it is responsible in the event of a disaster, as well as a specific Continuity of Operations Plan dedicated to the Contractor’s organization itself.</w:t>
      </w:r>
    </w:p>
    <w:p w14:paraId="229044AB" w14:textId="77777777" w:rsidR="00C0531F" w:rsidRDefault="00C0531F" w:rsidP="00C0531F">
      <w:pPr>
        <w:rPr>
          <w:rFonts w:ascii="Arial" w:hAnsi="Arial" w:cs="Arial"/>
          <w:sz w:val="22"/>
          <w:szCs w:val="22"/>
        </w:rPr>
      </w:pPr>
      <w:r w:rsidRPr="2288B4B6">
        <w:rPr>
          <w:rFonts w:ascii="Arial" w:hAnsi="Arial" w:cs="Arial"/>
          <w:sz w:val="22"/>
          <w:szCs w:val="22"/>
        </w:rPr>
        <w:t>Over the course of the contract, the Contractor shall make updates to their Business Continuity-Disaster Recovery Plan on an annual basis to ensure that staffing and procedures are up to date. All said updates shall be shared with the State in a timely manner.</w:t>
      </w:r>
    </w:p>
    <w:p w14:paraId="1F88EDA7" w14:textId="77777777" w:rsidR="00BF40E5" w:rsidRPr="00605596" w:rsidRDefault="00BF40E5" w:rsidP="00C0531F">
      <w:pPr>
        <w:rPr>
          <w:rFonts w:ascii="Arial" w:hAnsi="Arial" w:cs="Arial"/>
          <w:sz w:val="22"/>
          <w:szCs w:val="22"/>
        </w:rPr>
      </w:pPr>
    </w:p>
    <w:p w14:paraId="4B40EACA" w14:textId="584A7184" w:rsidR="00461DC8" w:rsidRPr="00605596" w:rsidRDefault="00461DC8" w:rsidP="00C0531F">
      <w:pPr>
        <w:rPr>
          <w:rFonts w:ascii="Arial" w:hAnsi="Arial" w:cs="Arial"/>
          <w:sz w:val="22"/>
          <w:szCs w:val="22"/>
        </w:rPr>
      </w:pPr>
      <w:r w:rsidRPr="2288B4B6">
        <w:rPr>
          <w:rFonts w:ascii="Arial" w:hAnsi="Arial" w:cs="Arial"/>
          <w:sz w:val="22"/>
          <w:szCs w:val="22"/>
        </w:rPr>
        <w:t>Data Classification and Privacy</w:t>
      </w:r>
    </w:p>
    <w:p w14:paraId="1C05E6FA" w14:textId="4121579E" w:rsidR="00605596" w:rsidRPr="00605596" w:rsidRDefault="00605596" w:rsidP="00C0531F">
      <w:pPr>
        <w:rPr>
          <w:rFonts w:ascii="Arial" w:hAnsi="Arial" w:cs="Arial"/>
          <w:sz w:val="22"/>
          <w:szCs w:val="22"/>
        </w:rPr>
      </w:pPr>
      <w:r w:rsidRPr="2288B4B6">
        <w:rPr>
          <w:rFonts w:ascii="Arial" w:hAnsi="Arial" w:cs="Arial"/>
          <w:color w:val="424242"/>
          <w:sz w:val="22"/>
          <w:szCs w:val="22"/>
        </w:rPr>
        <w:t>The vendor must follow State data classification, privacy, and retention policies for </w:t>
      </w:r>
      <w:r w:rsidRPr="2288B4B6">
        <w:rPr>
          <w:rFonts w:ascii="Arial" w:hAnsi="Arial" w:cs="Arial"/>
          <w:b/>
          <w:bCs/>
          <w:color w:val="424242"/>
          <w:sz w:val="22"/>
          <w:szCs w:val="22"/>
        </w:rPr>
        <w:t>PII</w:t>
      </w:r>
      <w:r w:rsidRPr="2288B4B6">
        <w:rPr>
          <w:rFonts w:ascii="Arial" w:hAnsi="Arial" w:cs="Arial"/>
          <w:color w:val="424242"/>
          <w:sz w:val="22"/>
          <w:szCs w:val="22"/>
        </w:rPr>
        <w:t> and </w:t>
      </w:r>
      <w:r w:rsidRPr="2288B4B6">
        <w:rPr>
          <w:rFonts w:ascii="Arial" w:hAnsi="Arial" w:cs="Arial"/>
          <w:b/>
          <w:bCs/>
          <w:color w:val="424242"/>
          <w:sz w:val="22"/>
          <w:szCs w:val="22"/>
        </w:rPr>
        <w:t>education/employment records</w:t>
      </w:r>
      <w:r w:rsidRPr="2288B4B6">
        <w:rPr>
          <w:rFonts w:ascii="Arial" w:hAnsi="Arial" w:cs="Arial"/>
          <w:color w:val="424242"/>
          <w:sz w:val="22"/>
          <w:szCs w:val="22"/>
        </w:rPr>
        <w:t> used in assessments/profiling, including minimum retention, disposal, and breach notification timeframes consistent with IOT standards.</w:t>
      </w:r>
    </w:p>
    <w:p w14:paraId="6C0E6976" w14:textId="77777777" w:rsidR="00461DC8" w:rsidRPr="00605596" w:rsidRDefault="00461DC8" w:rsidP="00C0531F">
      <w:pPr>
        <w:rPr>
          <w:rFonts w:ascii="Arial" w:hAnsi="Arial" w:cs="Arial"/>
          <w:sz w:val="22"/>
          <w:szCs w:val="22"/>
        </w:rPr>
      </w:pPr>
    </w:p>
    <w:p w14:paraId="5C3DF032" w14:textId="5EF96D66" w:rsidR="00BF40E5" w:rsidRPr="00A92ADA" w:rsidRDefault="00BF40E5" w:rsidP="00BF40E5">
      <w:pPr>
        <w:rPr>
          <w:rFonts w:ascii="Arial" w:hAnsi="Arial" w:cs="Arial"/>
          <w:sz w:val="22"/>
          <w:szCs w:val="22"/>
        </w:rPr>
      </w:pPr>
      <w:r w:rsidRPr="2288B4B6">
        <w:rPr>
          <w:rFonts w:ascii="Arial" w:hAnsi="Arial" w:cs="Arial"/>
          <w:sz w:val="22"/>
          <w:szCs w:val="22"/>
        </w:rPr>
        <w:t>End of Contract Turnover</w:t>
      </w:r>
    </w:p>
    <w:p w14:paraId="4F348395" w14:textId="77777777" w:rsidR="00BF40E5" w:rsidRPr="00A92ADA" w:rsidRDefault="00BF40E5" w:rsidP="00BF40E5">
      <w:pPr>
        <w:rPr>
          <w:rFonts w:ascii="Arial" w:hAnsi="Arial" w:cs="Arial"/>
          <w:sz w:val="22"/>
          <w:szCs w:val="22"/>
        </w:rPr>
      </w:pPr>
      <w:r w:rsidRPr="2288B4B6">
        <w:rPr>
          <w:rFonts w:ascii="Arial" w:hAnsi="Arial" w:cs="Arial"/>
          <w:sz w:val="22"/>
          <w:szCs w:val="22"/>
        </w:rPr>
        <w:t xml:space="preserve">The services to be performed under the Contract resulting from this RFP are vital to the State and must be continued without interruption. Procedures must be in place to ensure a seamless transition and uninterrupted service throughout the transition to a project successor at contract end. The State seeks to ensure that program stakeholders experience no adverse impact from the transfer of scope to either the State or to the successor contractor(s) should the Contract not be extended or terminated early. </w:t>
      </w:r>
    </w:p>
    <w:p w14:paraId="2CA8C7AB" w14:textId="77777777" w:rsidR="00BF40E5" w:rsidRPr="00A92ADA" w:rsidRDefault="00BF40E5" w:rsidP="00BF40E5">
      <w:pPr>
        <w:rPr>
          <w:rFonts w:ascii="Arial" w:hAnsi="Arial" w:cs="Arial"/>
          <w:sz w:val="22"/>
          <w:szCs w:val="22"/>
        </w:rPr>
      </w:pPr>
      <w:r w:rsidRPr="2288B4B6">
        <w:rPr>
          <w:rFonts w:ascii="Arial" w:hAnsi="Arial" w:cs="Arial"/>
          <w:sz w:val="22"/>
          <w:szCs w:val="22"/>
        </w:rPr>
        <w:t xml:space="preserve">The Contractor shall be responsible for planning and performing end of contract turnover and disengagement activities. Disengagement includes transition planning to ensure a seamless operational transition to the State or its designee in the event of required contract transition. The Contractor shall work with the State to ensure that all end of contract turnover tasks </w:t>
      </w:r>
      <w:proofErr w:type="gramStart"/>
      <w:r w:rsidRPr="2288B4B6">
        <w:rPr>
          <w:rFonts w:ascii="Arial" w:hAnsi="Arial" w:cs="Arial"/>
          <w:sz w:val="22"/>
          <w:szCs w:val="22"/>
        </w:rPr>
        <w:t>are</w:t>
      </w:r>
      <w:proofErr w:type="gramEnd"/>
      <w:r w:rsidRPr="2288B4B6">
        <w:rPr>
          <w:rFonts w:ascii="Arial" w:hAnsi="Arial" w:cs="Arial"/>
          <w:sz w:val="22"/>
          <w:szCs w:val="22"/>
        </w:rPr>
        <w:t xml:space="preserve"> completed and that all responsibilities are transitioned in a timely and effective manner. </w:t>
      </w:r>
    </w:p>
    <w:p w14:paraId="6200AB1C" w14:textId="77777777" w:rsidR="00BF40E5" w:rsidRPr="00A92ADA" w:rsidRDefault="00BF40E5" w:rsidP="00BF40E5">
      <w:pPr>
        <w:rPr>
          <w:rFonts w:ascii="Arial" w:hAnsi="Arial" w:cs="Arial"/>
          <w:sz w:val="22"/>
          <w:szCs w:val="22"/>
        </w:rPr>
      </w:pPr>
      <w:r w:rsidRPr="2288B4B6">
        <w:rPr>
          <w:rFonts w:ascii="Arial" w:hAnsi="Arial" w:cs="Arial"/>
          <w:sz w:val="22"/>
          <w:szCs w:val="22"/>
        </w:rPr>
        <w:t xml:space="preserve">The Contractor shall complete, at a minimum, the following tasks and activities during the End of Contract Turnover period: </w:t>
      </w:r>
    </w:p>
    <w:p w14:paraId="4EB12FA8" w14:textId="77777777" w:rsidR="00BF40E5" w:rsidRPr="00A92ADA" w:rsidRDefault="00BF40E5" w:rsidP="00BF40E5">
      <w:pPr>
        <w:rPr>
          <w:rFonts w:ascii="Arial" w:hAnsi="Arial" w:cs="Arial"/>
          <w:sz w:val="22"/>
          <w:szCs w:val="22"/>
        </w:rPr>
      </w:pPr>
      <w:r w:rsidRPr="2288B4B6">
        <w:rPr>
          <w:rFonts w:ascii="Arial" w:hAnsi="Arial" w:cs="Arial"/>
          <w:sz w:val="22"/>
          <w:szCs w:val="22"/>
        </w:rPr>
        <w:t xml:space="preserve">- Develop an End of Contract Turnover Plan, subject to State approval, including a detailed schedule and resources (quantity, type, and role) who will be available for all months of the End of Contract Turnover period. The End of Contract Turnover Plan shall outline the following: </w:t>
      </w:r>
    </w:p>
    <w:p w14:paraId="7E7E1BBD" w14:textId="77777777" w:rsidR="00BF40E5" w:rsidRPr="00A92ADA" w:rsidRDefault="00BF40E5" w:rsidP="00BF40E5">
      <w:pPr>
        <w:rPr>
          <w:rFonts w:ascii="Arial" w:hAnsi="Arial" w:cs="Arial"/>
          <w:sz w:val="22"/>
          <w:szCs w:val="22"/>
        </w:rPr>
      </w:pPr>
      <w:r w:rsidRPr="2288B4B6">
        <w:rPr>
          <w:rFonts w:ascii="Arial" w:hAnsi="Arial" w:cs="Arial"/>
          <w:sz w:val="22"/>
          <w:szCs w:val="22"/>
        </w:rPr>
        <w:t xml:space="preserve">- Contractor roles and responsibilities </w:t>
      </w:r>
    </w:p>
    <w:p w14:paraId="46FB2E73" w14:textId="77777777" w:rsidR="00BF40E5" w:rsidRPr="00A92ADA" w:rsidRDefault="00BF40E5" w:rsidP="00BF40E5">
      <w:pPr>
        <w:rPr>
          <w:rFonts w:ascii="Arial" w:hAnsi="Arial" w:cs="Arial"/>
          <w:sz w:val="22"/>
          <w:szCs w:val="22"/>
        </w:rPr>
      </w:pPr>
      <w:r w:rsidRPr="2288B4B6">
        <w:rPr>
          <w:rFonts w:ascii="Arial" w:hAnsi="Arial" w:cs="Arial"/>
          <w:sz w:val="22"/>
          <w:szCs w:val="22"/>
        </w:rPr>
        <w:t xml:space="preserve">- State roles and responsibilities </w:t>
      </w:r>
    </w:p>
    <w:p w14:paraId="2D31D74F" w14:textId="77777777" w:rsidR="00BF40E5" w:rsidRPr="00A92ADA" w:rsidRDefault="00BF40E5" w:rsidP="00BF40E5">
      <w:pPr>
        <w:rPr>
          <w:rFonts w:ascii="Arial" w:hAnsi="Arial" w:cs="Arial"/>
          <w:sz w:val="22"/>
          <w:szCs w:val="22"/>
        </w:rPr>
      </w:pPr>
      <w:r w:rsidRPr="2288B4B6">
        <w:rPr>
          <w:rFonts w:ascii="Arial" w:hAnsi="Arial" w:cs="Arial"/>
          <w:sz w:val="22"/>
          <w:szCs w:val="22"/>
        </w:rPr>
        <w:t xml:space="preserve">- A schedule with key milestones and deliverables </w:t>
      </w:r>
    </w:p>
    <w:p w14:paraId="6C1DA9E5" w14:textId="77777777" w:rsidR="00BF40E5" w:rsidRPr="00A92ADA" w:rsidRDefault="00BF40E5" w:rsidP="00BF40E5">
      <w:pPr>
        <w:rPr>
          <w:rFonts w:ascii="Arial" w:hAnsi="Arial" w:cs="Arial"/>
          <w:sz w:val="22"/>
          <w:szCs w:val="22"/>
        </w:rPr>
      </w:pPr>
      <w:r w:rsidRPr="2288B4B6">
        <w:rPr>
          <w:rFonts w:ascii="Arial" w:hAnsi="Arial" w:cs="Arial"/>
          <w:sz w:val="22"/>
          <w:szCs w:val="22"/>
        </w:rPr>
        <w:t xml:space="preserve">- Method to transfer information to the State and/or a successor contractor(s) </w:t>
      </w:r>
    </w:p>
    <w:p w14:paraId="490B98DF" w14:textId="77777777" w:rsidR="00BF40E5" w:rsidRPr="00A92ADA" w:rsidRDefault="00BF40E5" w:rsidP="00BF40E5">
      <w:pPr>
        <w:rPr>
          <w:rFonts w:ascii="Arial" w:hAnsi="Arial" w:cs="Arial"/>
          <w:sz w:val="22"/>
          <w:szCs w:val="22"/>
        </w:rPr>
      </w:pPr>
      <w:r w:rsidRPr="2288B4B6">
        <w:rPr>
          <w:rFonts w:ascii="Arial" w:hAnsi="Arial" w:cs="Arial"/>
          <w:sz w:val="22"/>
          <w:szCs w:val="22"/>
        </w:rPr>
        <w:lastRenderedPageBreak/>
        <w:t xml:space="preserve">- An inventory of detailed documentation about operations, applications, architecture, and infrastructure, as well as any supporting information related to the technical architecture and infrastructure. </w:t>
      </w:r>
    </w:p>
    <w:p w14:paraId="5CF48564" w14:textId="77777777" w:rsidR="00BF40E5" w:rsidRPr="00A92ADA" w:rsidRDefault="00BF40E5" w:rsidP="00BF40E5">
      <w:pPr>
        <w:rPr>
          <w:rFonts w:ascii="Arial" w:hAnsi="Arial" w:cs="Arial"/>
          <w:sz w:val="22"/>
          <w:szCs w:val="22"/>
        </w:rPr>
      </w:pPr>
      <w:r w:rsidRPr="2288B4B6">
        <w:rPr>
          <w:rFonts w:ascii="Arial" w:hAnsi="Arial" w:cs="Arial"/>
          <w:sz w:val="22"/>
          <w:szCs w:val="22"/>
        </w:rPr>
        <w:t xml:space="preserve">- An inventory of all work-in-progress that </w:t>
      </w:r>
      <w:proofErr w:type="gramStart"/>
      <w:r w:rsidRPr="2288B4B6">
        <w:rPr>
          <w:rFonts w:ascii="Arial" w:hAnsi="Arial" w:cs="Arial"/>
          <w:sz w:val="22"/>
          <w:szCs w:val="22"/>
        </w:rPr>
        <w:t>need</w:t>
      </w:r>
      <w:proofErr w:type="gramEnd"/>
      <w:r w:rsidRPr="2288B4B6">
        <w:rPr>
          <w:rFonts w:ascii="Arial" w:hAnsi="Arial" w:cs="Arial"/>
          <w:sz w:val="22"/>
          <w:szCs w:val="22"/>
        </w:rPr>
        <w:t xml:space="preserve"> to be completed by the State and/or a successor contractor(s) </w:t>
      </w:r>
    </w:p>
    <w:p w14:paraId="2BAE3A20" w14:textId="77777777" w:rsidR="00BF40E5" w:rsidRPr="00A92ADA" w:rsidRDefault="00BF40E5" w:rsidP="00BF40E5">
      <w:pPr>
        <w:rPr>
          <w:rFonts w:ascii="Arial" w:hAnsi="Arial" w:cs="Arial"/>
          <w:sz w:val="22"/>
          <w:szCs w:val="22"/>
        </w:rPr>
      </w:pPr>
      <w:r w:rsidRPr="2288B4B6">
        <w:rPr>
          <w:rFonts w:ascii="Arial" w:hAnsi="Arial" w:cs="Arial"/>
          <w:sz w:val="22"/>
          <w:szCs w:val="22"/>
        </w:rPr>
        <w:t xml:space="preserve">- Plans for coordination and transition of specific responsibilities from the incumbent to the future contractor. </w:t>
      </w:r>
    </w:p>
    <w:p w14:paraId="55F8AD93" w14:textId="77777777" w:rsidR="00BF40E5" w:rsidRPr="00A92ADA" w:rsidRDefault="00BF40E5" w:rsidP="00BF40E5">
      <w:pPr>
        <w:rPr>
          <w:rFonts w:ascii="Arial" w:hAnsi="Arial" w:cs="Arial"/>
          <w:sz w:val="22"/>
          <w:szCs w:val="22"/>
        </w:rPr>
      </w:pPr>
      <w:r w:rsidRPr="2288B4B6">
        <w:rPr>
          <w:rFonts w:ascii="Arial" w:hAnsi="Arial" w:cs="Arial"/>
          <w:sz w:val="22"/>
          <w:szCs w:val="22"/>
        </w:rPr>
        <w:t xml:space="preserve">- An inventory of project documentation, work-in-progress, technology, systems, and assets necessary for a successive Contractor to perform the duties of the Scope of Work </w:t>
      </w:r>
    </w:p>
    <w:p w14:paraId="4027B2F9" w14:textId="77777777" w:rsidR="00BF40E5" w:rsidRPr="00A92ADA" w:rsidRDefault="00BF40E5" w:rsidP="00BF40E5">
      <w:pPr>
        <w:rPr>
          <w:rFonts w:ascii="Arial" w:hAnsi="Arial" w:cs="Arial"/>
          <w:sz w:val="22"/>
          <w:szCs w:val="22"/>
        </w:rPr>
      </w:pPr>
      <w:r w:rsidRPr="2288B4B6">
        <w:rPr>
          <w:rFonts w:ascii="Arial" w:hAnsi="Arial" w:cs="Arial"/>
          <w:sz w:val="22"/>
          <w:szCs w:val="22"/>
        </w:rPr>
        <w:t xml:space="preserve">- Conduct training of State staff or successor contractor(s) staff, in the operations and procedures performed by Contractor staff. </w:t>
      </w:r>
    </w:p>
    <w:p w14:paraId="4E09DABD" w14:textId="77777777" w:rsidR="00BF40E5" w:rsidRPr="00A92ADA" w:rsidRDefault="00BF40E5" w:rsidP="00BF40E5">
      <w:pPr>
        <w:rPr>
          <w:rFonts w:ascii="Arial" w:hAnsi="Arial" w:cs="Arial"/>
          <w:sz w:val="22"/>
          <w:szCs w:val="22"/>
        </w:rPr>
      </w:pPr>
      <w:r w:rsidRPr="2288B4B6">
        <w:rPr>
          <w:rFonts w:ascii="Arial" w:hAnsi="Arial" w:cs="Arial"/>
          <w:sz w:val="22"/>
          <w:szCs w:val="22"/>
        </w:rPr>
        <w:t xml:space="preserve">- Perform shadowing and training activities for the State and successor </w:t>
      </w:r>
      <w:proofErr w:type="gramStart"/>
      <w:r w:rsidRPr="2288B4B6">
        <w:rPr>
          <w:rFonts w:ascii="Arial" w:hAnsi="Arial" w:cs="Arial"/>
          <w:sz w:val="22"/>
          <w:szCs w:val="22"/>
        </w:rPr>
        <w:t>contractor</w:t>
      </w:r>
      <w:proofErr w:type="gramEnd"/>
      <w:r w:rsidRPr="2288B4B6">
        <w:rPr>
          <w:rFonts w:ascii="Arial" w:hAnsi="Arial" w:cs="Arial"/>
          <w:sz w:val="22"/>
          <w:szCs w:val="22"/>
        </w:rPr>
        <w:t xml:space="preserve">(s) </w:t>
      </w:r>
    </w:p>
    <w:p w14:paraId="6B196E28" w14:textId="77777777" w:rsidR="00BF40E5" w:rsidRPr="00A92ADA" w:rsidRDefault="00BF40E5" w:rsidP="00BF40E5">
      <w:pPr>
        <w:rPr>
          <w:rFonts w:ascii="Arial" w:hAnsi="Arial" w:cs="Arial"/>
          <w:sz w:val="22"/>
          <w:szCs w:val="22"/>
        </w:rPr>
      </w:pPr>
      <w:r w:rsidRPr="2288B4B6">
        <w:rPr>
          <w:rFonts w:ascii="Arial" w:hAnsi="Arial" w:cs="Arial"/>
          <w:sz w:val="22"/>
          <w:szCs w:val="22"/>
        </w:rPr>
        <w:t xml:space="preserve">- Transfer the following information to the State or a successor contractor(s) on a medium acceptable to the State: </w:t>
      </w:r>
    </w:p>
    <w:p w14:paraId="49A3EB24" w14:textId="77777777" w:rsidR="00BF40E5" w:rsidRPr="00A92ADA" w:rsidRDefault="00BF40E5" w:rsidP="00BF40E5">
      <w:pPr>
        <w:rPr>
          <w:rFonts w:ascii="Arial" w:hAnsi="Arial" w:cs="Arial"/>
          <w:sz w:val="22"/>
          <w:szCs w:val="22"/>
        </w:rPr>
      </w:pPr>
      <w:r w:rsidRPr="2288B4B6">
        <w:rPr>
          <w:rFonts w:ascii="Arial" w:hAnsi="Arial" w:cs="Arial"/>
          <w:sz w:val="22"/>
          <w:szCs w:val="22"/>
        </w:rPr>
        <w:t xml:space="preserve">- All relevant project artifacts created, maintained, and updated throughout the Contract term </w:t>
      </w:r>
    </w:p>
    <w:p w14:paraId="3080B299" w14:textId="77777777" w:rsidR="00BF40E5" w:rsidRPr="00A92ADA" w:rsidRDefault="00BF40E5" w:rsidP="00BF40E5">
      <w:pPr>
        <w:rPr>
          <w:rFonts w:ascii="Arial" w:hAnsi="Arial" w:cs="Arial"/>
          <w:sz w:val="22"/>
          <w:szCs w:val="22"/>
        </w:rPr>
      </w:pPr>
      <w:r w:rsidRPr="2288B4B6">
        <w:rPr>
          <w:rFonts w:ascii="Arial" w:hAnsi="Arial" w:cs="Arial"/>
          <w:sz w:val="22"/>
          <w:szCs w:val="22"/>
        </w:rPr>
        <w:t xml:space="preserve">- Project documentation, work-in-progress, technology, systems, and assets necessary for a successive Contractor to perform the duties of the Scope of Work </w:t>
      </w:r>
    </w:p>
    <w:p w14:paraId="54506E59" w14:textId="77777777" w:rsidR="00BF40E5" w:rsidRPr="00A92ADA" w:rsidRDefault="00BF40E5" w:rsidP="00BF40E5">
      <w:pPr>
        <w:rPr>
          <w:rFonts w:ascii="Arial" w:hAnsi="Arial" w:cs="Arial"/>
          <w:sz w:val="22"/>
          <w:szCs w:val="22"/>
        </w:rPr>
      </w:pPr>
      <w:r w:rsidRPr="2288B4B6">
        <w:rPr>
          <w:rFonts w:ascii="Arial" w:hAnsi="Arial" w:cs="Arial"/>
          <w:sz w:val="22"/>
          <w:szCs w:val="22"/>
        </w:rPr>
        <w:t xml:space="preserve">- Other documentation </w:t>
      </w:r>
      <w:proofErr w:type="gramStart"/>
      <w:r w:rsidRPr="2288B4B6">
        <w:rPr>
          <w:rFonts w:ascii="Arial" w:hAnsi="Arial" w:cs="Arial"/>
          <w:sz w:val="22"/>
          <w:szCs w:val="22"/>
        </w:rPr>
        <w:t>including</w:t>
      </w:r>
      <w:proofErr w:type="gramEnd"/>
      <w:r w:rsidRPr="2288B4B6">
        <w:rPr>
          <w:rFonts w:ascii="Arial" w:hAnsi="Arial" w:cs="Arial"/>
          <w:sz w:val="22"/>
          <w:szCs w:val="22"/>
        </w:rPr>
        <w:t xml:space="preserve">, but not limited to: </w:t>
      </w:r>
    </w:p>
    <w:p w14:paraId="2CA63336" w14:textId="77777777" w:rsidR="00BF40E5" w:rsidRPr="00A92ADA" w:rsidRDefault="00BF40E5" w:rsidP="00BF40E5">
      <w:pPr>
        <w:rPr>
          <w:rFonts w:ascii="Arial" w:hAnsi="Arial" w:cs="Arial"/>
          <w:sz w:val="22"/>
          <w:szCs w:val="22"/>
        </w:rPr>
      </w:pPr>
      <w:r w:rsidRPr="2288B4B6">
        <w:rPr>
          <w:rFonts w:ascii="Arial" w:hAnsi="Arial" w:cs="Arial"/>
          <w:sz w:val="22"/>
          <w:szCs w:val="22"/>
        </w:rPr>
        <w:t xml:space="preserve">- User, provider, and operations manuals </w:t>
      </w:r>
    </w:p>
    <w:p w14:paraId="7F076126" w14:textId="77777777" w:rsidR="00BF40E5" w:rsidRPr="00A92ADA" w:rsidRDefault="00BF40E5" w:rsidP="00BF40E5">
      <w:pPr>
        <w:rPr>
          <w:rFonts w:ascii="Arial" w:hAnsi="Arial" w:cs="Arial"/>
          <w:sz w:val="22"/>
          <w:szCs w:val="22"/>
        </w:rPr>
      </w:pPr>
      <w:r w:rsidRPr="2288B4B6">
        <w:rPr>
          <w:rFonts w:ascii="Arial" w:hAnsi="Arial" w:cs="Arial"/>
          <w:sz w:val="22"/>
          <w:szCs w:val="22"/>
        </w:rPr>
        <w:t xml:space="preserve">- Training materials </w:t>
      </w:r>
    </w:p>
    <w:p w14:paraId="5926FA65" w14:textId="77777777" w:rsidR="00BF40E5" w:rsidRPr="00A92ADA" w:rsidRDefault="00BF40E5" w:rsidP="00BF40E5">
      <w:pPr>
        <w:rPr>
          <w:rFonts w:ascii="Arial" w:hAnsi="Arial" w:cs="Arial"/>
          <w:sz w:val="22"/>
          <w:szCs w:val="22"/>
        </w:rPr>
      </w:pPr>
      <w:r w:rsidRPr="2288B4B6">
        <w:rPr>
          <w:rFonts w:ascii="Arial" w:hAnsi="Arial" w:cs="Arial"/>
          <w:sz w:val="22"/>
          <w:szCs w:val="22"/>
        </w:rPr>
        <w:t xml:space="preserve">- Documentation of any interfaces developed to support business activities between contractors </w:t>
      </w:r>
    </w:p>
    <w:p w14:paraId="4760DDD1" w14:textId="77777777" w:rsidR="00BF40E5" w:rsidRPr="00A92ADA" w:rsidRDefault="00BF40E5" w:rsidP="00BF40E5">
      <w:pPr>
        <w:rPr>
          <w:rFonts w:ascii="Arial" w:hAnsi="Arial" w:cs="Arial"/>
          <w:sz w:val="22"/>
          <w:szCs w:val="22"/>
        </w:rPr>
      </w:pPr>
      <w:r w:rsidRPr="2288B4B6">
        <w:rPr>
          <w:rFonts w:ascii="Arial" w:hAnsi="Arial" w:cs="Arial"/>
          <w:sz w:val="22"/>
          <w:szCs w:val="22"/>
        </w:rPr>
        <w:t xml:space="preserve">- Participate in reverse shadowing for the State and/or successor contractor(s) staff on all aspects of workflows, releases, and assignments as requested by the State </w:t>
      </w:r>
    </w:p>
    <w:p w14:paraId="6A2A6EB2" w14:textId="77777777" w:rsidR="00BF40E5" w:rsidRDefault="00BF40E5" w:rsidP="00BF40E5">
      <w:pPr>
        <w:rPr>
          <w:rFonts w:ascii="Arial" w:hAnsi="Arial" w:cs="Arial"/>
          <w:sz w:val="22"/>
          <w:szCs w:val="22"/>
        </w:rPr>
      </w:pPr>
      <w:r w:rsidRPr="2288B4B6">
        <w:rPr>
          <w:rFonts w:ascii="Arial" w:hAnsi="Arial" w:cs="Arial"/>
          <w:sz w:val="22"/>
          <w:szCs w:val="22"/>
        </w:rPr>
        <w:t>- Be available to provide support as requested by the State by the end date of the Contract, the Contractor must turn over all State property to the State, and Contractor’s access to all State infrastructure and facilities shall be terminated. The State has the right to initiate the disengagement process for any service under the Contractor Scope of Work with thirty (30) calendar day’s written notice. The notice of termination initiates these disengagement activities and responsibilities.</w:t>
      </w:r>
    </w:p>
    <w:p w14:paraId="0C4CA0B6" w14:textId="77777777" w:rsidR="008265DA" w:rsidRPr="00A92ADA" w:rsidRDefault="008265DA" w:rsidP="00BF40E5">
      <w:pPr>
        <w:rPr>
          <w:rFonts w:ascii="Arial" w:hAnsi="Arial" w:cs="Arial"/>
          <w:sz w:val="22"/>
          <w:szCs w:val="22"/>
        </w:rPr>
      </w:pPr>
    </w:p>
    <w:p w14:paraId="4FC6E143" w14:textId="4A6FA086" w:rsidR="00E57CC3" w:rsidRPr="005A76AE" w:rsidRDefault="008265DA" w:rsidP="000C3A93">
      <w:pPr>
        <w:rPr>
          <w:rFonts w:ascii="Arial" w:hAnsi="Arial" w:cs="Arial"/>
          <w:color w:val="424242"/>
          <w:sz w:val="22"/>
          <w:szCs w:val="22"/>
        </w:rPr>
      </w:pPr>
      <w:r w:rsidRPr="2288B4B6">
        <w:rPr>
          <w:rFonts w:ascii="Arial" w:hAnsi="Arial" w:cs="Arial"/>
          <w:color w:val="424242"/>
          <w:sz w:val="22"/>
          <w:szCs w:val="22"/>
        </w:rPr>
        <w:t>Equipment Requirements (State Network Access).</w:t>
      </w:r>
    </w:p>
    <w:p w14:paraId="5F242BB2" w14:textId="28C33A8A" w:rsidR="006C5A63" w:rsidRPr="005A76AE" w:rsidRDefault="006C5A63" w:rsidP="006C5A63">
      <w:pPr>
        <w:spacing w:line="300" w:lineRule="atLeast"/>
        <w:rPr>
          <w:rFonts w:ascii="Arial" w:hAnsi="Arial" w:cs="Arial"/>
          <w:color w:val="242424"/>
          <w:sz w:val="22"/>
          <w:szCs w:val="22"/>
        </w:rPr>
      </w:pPr>
      <w:r w:rsidRPr="2288B4B6">
        <w:rPr>
          <w:rFonts w:ascii="Arial" w:hAnsi="Arial" w:cs="Arial"/>
          <w:color w:val="242424"/>
          <w:sz w:val="22"/>
          <w:szCs w:val="22"/>
        </w:rPr>
        <w:t>If equipment is needed to access the State’s network, the Vendor will be required to reimburse the State for all equipment and access</w:t>
      </w:r>
      <w:r w:rsidR="1FF8009E" w:rsidRPr="2288B4B6">
        <w:rPr>
          <w:rFonts w:ascii="Arial" w:hAnsi="Arial" w:cs="Arial"/>
          <w:color w:val="242424"/>
          <w:sz w:val="22"/>
          <w:szCs w:val="22"/>
        </w:rPr>
        <w:t xml:space="preserve"> </w:t>
      </w:r>
      <w:r w:rsidRPr="2288B4B6">
        <w:rPr>
          <w:rFonts w:ascii="Arial" w:hAnsi="Arial" w:cs="Arial"/>
          <w:color w:val="242424"/>
          <w:sz w:val="22"/>
          <w:szCs w:val="22"/>
        </w:rPr>
        <w:t xml:space="preserve">related costs, as outlined in the FY26 Indiana Office of Technology Services Catalog. </w:t>
      </w:r>
    </w:p>
    <w:p w14:paraId="09AD2C66" w14:textId="77777777" w:rsidR="006C5A63" w:rsidRPr="005A76AE" w:rsidRDefault="006C5A63" w:rsidP="006C5A63">
      <w:pPr>
        <w:spacing w:line="300" w:lineRule="atLeast"/>
        <w:rPr>
          <w:rFonts w:ascii="Arial" w:hAnsi="Arial" w:cs="Arial"/>
          <w:color w:val="242424"/>
          <w:sz w:val="22"/>
          <w:szCs w:val="22"/>
        </w:rPr>
      </w:pPr>
      <w:r w:rsidRPr="2288B4B6">
        <w:rPr>
          <w:rFonts w:ascii="Arial" w:hAnsi="Arial" w:cs="Arial"/>
          <w:color w:val="242424"/>
          <w:sz w:val="22"/>
          <w:szCs w:val="22"/>
        </w:rPr>
        <w:t>Computer Equipment: Costs vary by type and specification, based on IDOC stated purpose and requirements.</w:t>
      </w:r>
    </w:p>
    <w:p w14:paraId="538D0BA3" w14:textId="77777777" w:rsidR="006C5A63" w:rsidRPr="005A76AE" w:rsidRDefault="006C5A63" w:rsidP="006C5A63">
      <w:pPr>
        <w:spacing w:line="300" w:lineRule="atLeast"/>
        <w:rPr>
          <w:rFonts w:ascii="Arial" w:hAnsi="Arial" w:cs="Arial"/>
          <w:color w:val="242424"/>
          <w:sz w:val="22"/>
          <w:szCs w:val="22"/>
        </w:rPr>
      </w:pPr>
      <w:r w:rsidRPr="2288B4B6">
        <w:rPr>
          <w:rFonts w:ascii="Arial" w:hAnsi="Arial" w:cs="Arial"/>
          <w:color w:val="242424"/>
          <w:sz w:val="22"/>
          <w:szCs w:val="22"/>
        </w:rPr>
        <w:t>Seat (Maintenance) Charge: $80.75 per computer, per rate period.</w:t>
      </w:r>
    </w:p>
    <w:p w14:paraId="65044A19" w14:textId="77777777" w:rsidR="006C5A63" w:rsidRPr="005A76AE" w:rsidRDefault="006C5A63" w:rsidP="006C5A63">
      <w:pPr>
        <w:spacing w:line="300" w:lineRule="atLeast"/>
        <w:rPr>
          <w:rFonts w:ascii="Arial" w:hAnsi="Arial" w:cs="Arial"/>
          <w:color w:val="242424"/>
          <w:sz w:val="22"/>
          <w:szCs w:val="22"/>
        </w:rPr>
      </w:pPr>
      <w:r w:rsidRPr="2288B4B6">
        <w:rPr>
          <w:rFonts w:ascii="Arial" w:hAnsi="Arial" w:cs="Arial"/>
          <w:color w:val="242424"/>
          <w:sz w:val="22"/>
          <w:szCs w:val="22"/>
        </w:rPr>
        <w:t xml:space="preserve">Security Support Fee: $47.77 per </w:t>
      </w:r>
      <w:proofErr w:type="gramStart"/>
      <w:r w:rsidRPr="2288B4B6">
        <w:rPr>
          <w:rFonts w:ascii="Arial" w:hAnsi="Arial" w:cs="Arial"/>
          <w:color w:val="242424"/>
          <w:sz w:val="22"/>
          <w:szCs w:val="22"/>
        </w:rPr>
        <w:t>computer,</w:t>
      </w:r>
      <w:proofErr w:type="gramEnd"/>
      <w:r w:rsidRPr="2288B4B6">
        <w:rPr>
          <w:rFonts w:ascii="Arial" w:hAnsi="Arial" w:cs="Arial"/>
          <w:color w:val="242424"/>
          <w:sz w:val="22"/>
          <w:szCs w:val="22"/>
        </w:rPr>
        <w:t xml:space="preserve"> per rate period.</w:t>
      </w:r>
    </w:p>
    <w:p w14:paraId="709B91C6" w14:textId="77777777" w:rsidR="006C5A63" w:rsidRPr="005A76AE" w:rsidRDefault="006C5A63" w:rsidP="006C5A63">
      <w:pPr>
        <w:spacing w:line="300" w:lineRule="atLeast"/>
        <w:rPr>
          <w:rFonts w:ascii="Arial" w:hAnsi="Arial" w:cs="Arial"/>
          <w:color w:val="242424"/>
          <w:sz w:val="22"/>
          <w:szCs w:val="22"/>
        </w:rPr>
      </w:pPr>
      <w:r w:rsidRPr="2288B4B6">
        <w:rPr>
          <w:rFonts w:ascii="Arial" w:hAnsi="Arial" w:cs="Arial"/>
          <w:color w:val="242424"/>
          <w:sz w:val="22"/>
          <w:szCs w:val="22"/>
        </w:rPr>
        <w:t>User Account Access Fee: Variable, based on the level of access needed.</w:t>
      </w:r>
    </w:p>
    <w:p w14:paraId="1B3439F7" w14:textId="77777777" w:rsidR="006C5A63" w:rsidRPr="005A76AE" w:rsidRDefault="006C5A63" w:rsidP="006C5A63">
      <w:pPr>
        <w:spacing w:line="300" w:lineRule="atLeast"/>
        <w:rPr>
          <w:rFonts w:ascii="Arial" w:hAnsi="Arial" w:cs="Arial"/>
          <w:color w:val="242424"/>
          <w:sz w:val="22"/>
          <w:szCs w:val="22"/>
        </w:rPr>
      </w:pPr>
      <w:r w:rsidRPr="2288B4B6">
        <w:rPr>
          <w:rFonts w:ascii="Arial" w:hAnsi="Arial" w:cs="Arial"/>
          <w:color w:val="242424"/>
          <w:sz w:val="22"/>
          <w:szCs w:val="22"/>
        </w:rPr>
        <w:t>All rates are subject to annual adjustment and reissuance on July 1 of each fiscal year.</w:t>
      </w:r>
    </w:p>
    <w:p w14:paraId="7AAD4C04" w14:textId="77777777" w:rsidR="008265DA" w:rsidRDefault="008265DA" w:rsidP="000C3A93">
      <w:pPr>
        <w:rPr>
          <w:rFonts w:ascii="Arial" w:hAnsi="Arial" w:cs="Arial"/>
          <w:sz w:val="22"/>
          <w:szCs w:val="22"/>
        </w:rPr>
      </w:pPr>
    </w:p>
    <w:p w14:paraId="4624F81F" w14:textId="77777777" w:rsidR="005A76AE" w:rsidRPr="00A92ADA" w:rsidRDefault="005A76AE" w:rsidP="000C3A93">
      <w:pPr>
        <w:rPr>
          <w:rFonts w:ascii="Arial" w:hAnsi="Arial" w:cs="Arial"/>
          <w:sz w:val="22"/>
          <w:szCs w:val="22"/>
        </w:rPr>
      </w:pPr>
    </w:p>
    <w:sectPr w:rsidR="005A76AE" w:rsidRPr="00A92ADA" w:rsidSect="000C3A93">
      <w:footerReference w:type="even" r:id="rId13"/>
      <w:footerReference w:type="default" r:id="rId14"/>
      <w:pgSz w:w="12240" w:h="15840"/>
      <w:pgMar w:top="1152" w:right="720" w:bottom="1152"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441D6" w14:textId="77777777" w:rsidR="001E7181" w:rsidRDefault="001E7181">
      <w:r>
        <w:separator/>
      </w:r>
    </w:p>
  </w:endnote>
  <w:endnote w:type="continuationSeparator" w:id="0">
    <w:p w14:paraId="71D1E81C" w14:textId="77777777" w:rsidR="001E7181" w:rsidRDefault="001E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8121" w14:textId="77777777" w:rsidR="00FC408F" w:rsidRDefault="00FC408F" w:rsidP="00D440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DBF0D7D" w14:textId="77777777" w:rsidR="00FC408F" w:rsidRDefault="00FC40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10ABA" w14:textId="77777777" w:rsidR="00FC408F" w:rsidRDefault="00FC408F" w:rsidP="00D440CD">
    <w:pPr>
      <w:pStyle w:val="Footer"/>
      <w:framePr w:wrap="around" w:vAnchor="text" w:hAnchor="margin" w:xAlign="center" w:y="1"/>
      <w:rPr>
        <w:rStyle w:val="PageNumber"/>
      </w:rPr>
    </w:pPr>
    <w:r w:rsidRPr="00F21AC5">
      <w:rPr>
        <w:rStyle w:val="PageNumber"/>
      </w:rPr>
      <w:t xml:space="preserve">Page </w:t>
    </w:r>
    <w:r w:rsidRPr="00F21AC5">
      <w:rPr>
        <w:rStyle w:val="PageNumber"/>
      </w:rPr>
      <w:fldChar w:fldCharType="begin"/>
    </w:r>
    <w:r w:rsidRPr="00F21AC5">
      <w:rPr>
        <w:rStyle w:val="PageNumber"/>
      </w:rPr>
      <w:instrText xml:space="preserve"> PAGE </w:instrText>
    </w:r>
    <w:r w:rsidRPr="00F21AC5">
      <w:rPr>
        <w:rStyle w:val="PageNumber"/>
      </w:rPr>
      <w:fldChar w:fldCharType="separate"/>
    </w:r>
    <w:r>
      <w:rPr>
        <w:rStyle w:val="PageNumber"/>
        <w:noProof/>
      </w:rPr>
      <w:t>1</w:t>
    </w:r>
    <w:r w:rsidRPr="00F21AC5">
      <w:rPr>
        <w:rStyle w:val="PageNumber"/>
      </w:rPr>
      <w:fldChar w:fldCharType="end"/>
    </w:r>
    <w:r w:rsidRPr="00F21AC5">
      <w:rPr>
        <w:rStyle w:val="PageNumber"/>
      </w:rPr>
      <w:t xml:space="preserve"> of </w:t>
    </w:r>
    <w:r w:rsidRPr="00F21AC5">
      <w:rPr>
        <w:rStyle w:val="PageNumber"/>
      </w:rPr>
      <w:fldChar w:fldCharType="begin"/>
    </w:r>
    <w:r w:rsidRPr="00F21AC5">
      <w:rPr>
        <w:rStyle w:val="PageNumber"/>
      </w:rPr>
      <w:instrText xml:space="preserve"> NUMPAGES </w:instrText>
    </w:r>
    <w:r w:rsidRPr="00F21AC5">
      <w:rPr>
        <w:rStyle w:val="PageNumber"/>
      </w:rPr>
      <w:fldChar w:fldCharType="separate"/>
    </w:r>
    <w:r>
      <w:rPr>
        <w:rStyle w:val="PageNumber"/>
        <w:noProof/>
      </w:rPr>
      <w:t>8</w:t>
    </w:r>
    <w:r w:rsidRPr="00F21AC5">
      <w:rPr>
        <w:rStyle w:val="PageNumber"/>
      </w:rPr>
      <w:fldChar w:fldCharType="end"/>
    </w:r>
  </w:p>
  <w:p w14:paraId="680A4E5D" w14:textId="77777777" w:rsidR="00FC408F" w:rsidRDefault="00FC40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633D7" w14:textId="77777777" w:rsidR="001E7181" w:rsidRDefault="001E7181">
      <w:r>
        <w:separator/>
      </w:r>
    </w:p>
  </w:footnote>
  <w:footnote w:type="continuationSeparator" w:id="0">
    <w:p w14:paraId="290F51BA" w14:textId="77777777" w:rsidR="001E7181" w:rsidRDefault="001E71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0F8F"/>
    <w:multiLevelType w:val="hybridMultilevel"/>
    <w:tmpl w:val="F1526A70"/>
    <w:lvl w:ilvl="0" w:tplc="0409001B">
      <w:start w:val="1"/>
      <w:numFmt w:val="lowerRoman"/>
      <w:lvlText w:val="%1."/>
      <w:lvlJc w:val="right"/>
      <w:pPr>
        <w:tabs>
          <w:tab w:val="num" w:pos="1440"/>
        </w:tabs>
        <w:ind w:left="1440" w:hanging="360"/>
      </w:p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 w15:restartNumberingAfterBreak="0">
    <w:nsid w:val="009E4CCF"/>
    <w:multiLevelType w:val="hybridMultilevel"/>
    <w:tmpl w:val="D69A5776"/>
    <w:lvl w:ilvl="0" w:tplc="04090017">
      <w:start w:val="1"/>
      <w:numFmt w:val="lowerLetter"/>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 w15:restartNumberingAfterBreak="0">
    <w:nsid w:val="09E07E96"/>
    <w:multiLevelType w:val="hybridMultilevel"/>
    <w:tmpl w:val="48F68494"/>
    <w:lvl w:ilvl="0" w:tplc="0409001B">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3" w15:restartNumberingAfterBreak="0">
    <w:nsid w:val="0FD33DEE"/>
    <w:multiLevelType w:val="hybridMultilevel"/>
    <w:tmpl w:val="14288A86"/>
    <w:lvl w:ilvl="0" w:tplc="0409001B">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 w15:restartNumberingAfterBreak="0">
    <w:nsid w:val="274708B3"/>
    <w:multiLevelType w:val="hybridMultilevel"/>
    <w:tmpl w:val="B51EB094"/>
    <w:lvl w:ilvl="0" w:tplc="04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340"/>
        </w:tabs>
        <w:ind w:left="2340" w:hanging="36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D9E3783"/>
    <w:multiLevelType w:val="hybridMultilevel"/>
    <w:tmpl w:val="98744478"/>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221583C"/>
    <w:multiLevelType w:val="hybridMultilevel"/>
    <w:tmpl w:val="23141A78"/>
    <w:lvl w:ilvl="0" w:tplc="04090019">
      <w:start w:val="13"/>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3910195"/>
    <w:multiLevelType w:val="hybridMultilevel"/>
    <w:tmpl w:val="263E5A20"/>
    <w:lvl w:ilvl="0" w:tplc="0409000F">
      <w:start w:val="1"/>
      <w:numFmt w:val="decimal"/>
      <w:lvlText w:val="%1."/>
      <w:lvlJc w:val="left"/>
      <w:pPr>
        <w:tabs>
          <w:tab w:val="num" w:pos="780"/>
        </w:tabs>
        <w:ind w:left="780" w:hanging="360"/>
      </w:pPr>
    </w:lvl>
    <w:lvl w:ilvl="1" w:tplc="04090019">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8" w15:restartNumberingAfterBreak="0">
    <w:nsid w:val="35CC127A"/>
    <w:multiLevelType w:val="hybridMultilevel"/>
    <w:tmpl w:val="A0F45C92"/>
    <w:lvl w:ilvl="0" w:tplc="04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157158"/>
    <w:multiLevelType w:val="hybridMultilevel"/>
    <w:tmpl w:val="16D8C862"/>
    <w:lvl w:ilvl="0" w:tplc="04090019">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47E6B37"/>
    <w:multiLevelType w:val="hybridMultilevel"/>
    <w:tmpl w:val="CB7E23D4"/>
    <w:lvl w:ilvl="0" w:tplc="0409001B">
      <w:start w:val="1"/>
      <w:numFmt w:val="lowerRoman"/>
      <w:lvlText w:val="%1."/>
      <w:lvlJc w:val="righ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B7811EC"/>
    <w:multiLevelType w:val="multilevel"/>
    <w:tmpl w:val="F1DC3722"/>
    <w:lvl w:ilvl="0">
      <w:start w:val="1"/>
      <w:numFmt w:val="lowerLetter"/>
      <w:lvlText w:val="%1."/>
      <w:lvlJc w:val="left"/>
      <w:pPr>
        <w:tabs>
          <w:tab w:val="num" w:pos="720"/>
        </w:tabs>
        <w:ind w:left="72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3060"/>
        </w:tabs>
        <w:ind w:left="3060" w:hanging="360"/>
      </w:pPr>
    </w:lvl>
    <w:lvl w:ilvl="3">
      <w:start w:val="1"/>
      <w:numFmt w:val="lowerLetter"/>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2" w15:restartNumberingAfterBreak="0">
    <w:nsid w:val="536F0811"/>
    <w:multiLevelType w:val="hybridMultilevel"/>
    <w:tmpl w:val="61F09E1C"/>
    <w:lvl w:ilvl="0" w:tplc="0409001B">
      <w:start w:val="1"/>
      <w:numFmt w:val="lowerRoman"/>
      <w:lvlText w:val="%1."/>
      <w:lvlJc w:val="right"/>
      <w:pPr>
        <w:tabs>
          <w:tab w:val="num" w:pos="3060"/>
        </w:tabs>
        <w:ind w:left="3060" w:hanging="360"/>
      </w:pPr>
    </w:lvl>
    <w:lvl w:ilvl="1" w:tplc="04090019" w:tentative="1">
      <w:start w:val="1"/>
      <w:numFmt w:val="lowerLetter"/>
      <w:lvlText w:val="%2."/>
      <w:lvlJc w:val="left"/>
      <w:pPr>
        <w:tabs>
          <w:tab w:val="num" w:pos="3780"/>
        </w:tabs>
        <w:ind w:left="3780" w:hanging="360"/>
      </w:p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5220"/>
        </w:tabs>
        <w:ind w:left="5220" w:hanging="360"/>
      </w:pPr>
    </w:lvl>
    <w:lvl w:ilvl="4" w:tplc="04090019" w:tentative="1">
      <w:start w:val="1"/>
      <w:numFmt w:val="lowerLetter"/>
      <w:lvlText w:val="%5."/>
      <w:lvlJc w:val="left"/>
      <w:pPr>
        <w:tabs>
          <w:tab w:val="num" w:pos="5940"/>
        </w:tabs>
        <w:ind w:left="5940" w:hanging="360"/>
      </w:pPr>
    </w:lvl>
    <w:lvl w:ilvl="5" w:tplc="0409001B" w:tentative="1">
      <w:start w:val="1"/>
      <w:numFmt w:val="lowerRoman"/>
      <w:lvlText w:val="%6."/>
      <w:lvlJc w:val="right"/>
      <w:pPr>
        <w:tabs>
          <w:tab w:val="num" w:pos="6660"/>
        </w:tabs>
        <w:ind w:left="6660" w:hanging="180"/>
      </w:pPr>
    </w:lvl>
    <w:lvl w:ilvl="6" w:tplc="0409000F" w:tentative="1">
      <w:start w:val="1"/>
      <w:numFmt w:val="decimal"/>
      <w:lvlText w:val="%7."/>
      <w:lvlJc w:val="left"/>
      <w:pPr>
        <w:tabs>
          <w:tab w:val="num" w:pos="7380"/>
        </w:tabs>
        <w:ind w:left="7380" w:hanging="360"/>
      </w:pPr>
    </w:lvl>
    <w:lvl w:ilvl="7" w:tplc="04090019" w:tentative="1">
      <w:start w:val="1"/>
      <w:numFmt w:val="lowerLetter"/>
      <w:lvlText w:val="%8."/>
      <w:lvlJc w:val="left"/>
      <w:pPr>
        <w:tabs>
          <w:tab w:val="num" w:pos="8100"/>
        </w:tabs>
        <w:ind w:left="8100" w:hanging="360"/>
      </w:pPr>
    </w:lvl>
    <w:lvl w:ilvl="8" w:tplc="0409001B" w:tentative="1">
      <w:start w:val="1"/>
      <w:numFmt w:val="lowerRoman"/>
      <w:lvlText w:val="%9."/>
      <w:lvlJc w:val="right"/>
      <w:pPr>
        <w:tabs>
          <w:tab w:val="num" w:pos="8820"/>
        </w:tabs>
        <w:ind w:left="8820" w:hanging="180"/>
      </w:pPr>
    </w:lvl>
  </w:abstractNum>
  <w:abstractNum w:abstractNumId="13" w15:restartNumberingAfterBreak="0">
    <w:nsid w:val="584E7C1B"/>
    <w:multiLevelType w:val="hybridMultilevel"/>
    <w:tmpl w:val="E7462482"/>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DC75F9A"/>
    <w:multiLevelType w:val="multilevel"/>
    <w:tmpl w:val="AACE4E68"/>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63656D4E"/>
    <w:multiLevelType w:val="hybridMultilevel"/>
    <w:tmpl w:val="F1DC3722"/>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3060"/>
        </w:tabs>
        <w:ind w:left="3060" w:hanging="360"/>
      </w:pPr>
    </w:lvl>
    <w:lvl w:ilvl="3" w:tplc="04090019">
      <w:start w:val="1"/>
      <w:numFmt w:val="lowerLetter"/>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15:restartNumberingAfterBreak="0">
    <w:nsid w:val="644F072C"/>
    <w:multiLevelType w:val="multilevel"/>
    <w:tmpl w:val="CB7E23D4"/>
    <w:lvl w:ilvl="0">
      <w:start w:val="1"/>
      <w:numFmt w:val="lowerRoman"/>
      <w:lvlText w:val="%1."/>
      <w:lvlJc w:val="righ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7" w15:restartNumberingAfterBreak="0">
    <w:nsid w:val="6A557DA3"/>
    <w:multiLevelType w:val="hybridMultilevel"/>
    <w:tmpl w:val="2E9692FE"/>
    <w:lvl w:ilvl="0" w:tplc="0409001B">
      <w:start w:val="1"/>
      <w:numFmt w:val="lowerRoman"/>
      <w:lvlText w:val="%1."/>
      <w:lvlJc w:val="righ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16A3D5C"/>
    <w:multiLevelType w:val="hybridMultilevel"/>
    <w:tmpl w:val="893AFDBA"/>
    <w:lvl w:ilvl="0" w:tplc="0409001B">
      <w:start w:val="1"/>
      <w:numFmt w:val="lowerRoman"/>
      <w:lvlText w:val="%1."/>
      <w:lvlJc w:val="righ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4FB016D"/>
    <w:multiLevelType w:val="hybridMultilevel"/>
    <w:tmpl w:val="FB28F348"/>
    <w:lvl w:ilvl="0" w:tplc="04090019">
      <w:start w:val="1"/>
      <w:numFmt w:val="lowerLetter"/>
      <w:lvlText w:val="%1."/>
      <w:lvlJc w:val="left"/>
      <w:pPr>
        <w:tabs>
          <w:tab w:val="num" w:pos="720"/>
        </w:tabs>
        <w:ind w:left="720" w:hanging="360"/>
      </w:pPr>
    </w:lvl>
    <w:lvl w:ilvl="1" w:tplc="0409001B">
      <w:start w:val="1"/>
      <w:numFmt w:val="lowerRoman"/>
      <w:lvlText w:val="%2."/>
      <w:lvlJc w:val="righ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7891A71"/>
    <w:multiLevelType w:val="hybridMultilevel"/>
    <w:tmpl w:val="16504B3A"/>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7BA7E13"/>
    <w:multiLevelType w:val="hybridMultilevel"/>
    <w:tmpl w:val="E1843894"/>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8CB4BC6"/>
    <w:multiLevelType w:val="multilevel"/>
    <w:tmpl w:val="6B46F506"/>
    <w:lvl w:ilvl="0">
      <w:start w:val="1"/>
      <w:numFmt w:val="lowerLetter"/>
      <w:lvlText w:val="%1."/>
      <w:lvlJc w:val="left"/>
      <w:pPr>
        <w:ind w:left="360" w:hanging="360"/>
      </w:pPr>
      <w:rPr>
        <w:rFonts w:ascii="Times New Roman" w:eastAsia="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CB32792"/>
    <w:multiLevelType w:val="hybridMultilevel"/>
    <w:tmpl w:val="906616A8"/>
    <w:lvl w:ilvl="0" w:tplc="B15A798C">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4" w15:restartNumberingAfterBreak="0">
    <w:nsid w:val="7E5A123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50440462">
    <w:abstractNumId w:val="23"/>
  </w:num>
  <w:num w:numId="2" w16cid:durableId="619804096">
    <w:abstractNumId w:val="24"/>
  </w:num>
  <w:num w:numId="3" w16cid:durableId="551770127">
    <w:abstractNumId w:val="8"/>
  </w:num>
  <w:num w:numId="4" w16cid:durableId="1905220234">
    <w:abstractNumId w:val="4"/>
  </w:num>
  <w:num w:numId="5" w16cid:durableId="411779964">
    <w:abstractNumId w:val="7"/>
  </w:num>
  <w:num w:numId="6" w16cid:durableId="778791238">
    <w:abstractNumId w:val="5"/>
  </w:num>
  <w:num w:numId="7" w16cid:durableId="1709257745">
    <w:abstractNumId w:val="13"/>
  </w:num>
  <w:num w:numId="8" w16cid:durableId="797915598">
    <w:abstractNumId w:val="20"/>
  </w:num>
  <w:num w:numId="9" w16cid:durableId="1616402390">
    <w:abstractNumId w:val="15"/>
  </w:num>
  <w:num w:numId="10" w16cid:durableId="1860700777">
    <w:abstractNumId w:val="3"/>
  </w:num>
  <w:num w:numId="11" w16cid:durableId="422342002">
    <w:abstractNumId w:val="18"/>
  </w:num>
  <w:num w:numId="12" w16cid:durableId="6638961">
    <w:abstractNumId w:val="2"/>
  </w:num>
  <w:num w:numId="13" w16cid:durableId="831138125">
    <w:abstractNumId w:val="22"/>
  </w:num>
  <w:num w:numId="14" w16cid:durableId="523136635">
    <w:abstractNumId w:val="1"/>
  </w:num>
  <w:num w:numId="15" w16cid:durableId="1141121067">
    <w:abstractNumId w:val="14"/>
  </w:num>
  <w:num w:numId="16" w16cid:durableId="1126122540">
    <w:abstractNumId w:val="6"/>
  </w:num>
  <w:num w:numId="17" w16cid:durableId="176117236">
    <w:abstractNumId w:val="19"/>
  </w:num>
  <w:num w:numId="18" w16cid:durableId="1273440696">
    <w:abstractNumId w:val="9"/>
  </w:num>
  <w:num w:numId="19" w16cid:durableId="602302748">
    <w:abstractNumId w:val="21"/>
  </w:num>
  <w:num w:numId="20" w16cid:durableId="935408964">
    <w:abstractNumId w:val="17"/>
  </w:num>
  <w:num w:numId="21" w16cid:durableId="1000425620">
    <w:abstractNumId w:val="0"/>
  </w:num>
  <w:num w:numId="22" w16cid:durableId="190925356">
    <w:abstractNumId w:val="10"/>
  </w:num>
  <w:num w:numId="23" w16cid:durableId="1138186283">
    <w:abstractNumId w:val="11"/>
  </w:num>
  <w:num w:numId="24" w16cid:durableId="1070545663">
    <w:abstractNumId w:val="16"/>
  </w:num>
  <w:num w:numId="25" w16cid:durableId="9563467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5BF"/>
    <w:rsid w:val="00000AE8"/>
    <w:rsid w:val="00003563"/>
    <w:rsid w:val="00003599"/>
    <w:rsid w:val="00004506"/>
    <w:rsid w:val="000048D1"/>
    <w:rsid w:val="000104D3"/>
    <w:rsid w:val="00014C32"/>
    <w:rsid w:val="000228BC"/>
    <w:rsid w:val="00023AF8"/>
    <w:rsid w:val="0002492E"/>
    <w:rsid w:val="0002724D"/>
    <w:rsid w:val="0003501E"/>
    <w:rsid w:val="00036A41"/>
    <w:rsid w:val="00044DD8"/>
    <w:rsid w:val="000460F8"/>
    <w:rsid w:val="00046415"/>
    <w:rsid w:val="00046D56"/>
    <w:rsid w:val="00052328"/>
    <w:rsid w:val="000523E5"/>
    <w:rsid w:val="000537EE"/>
    <w:rsid w:val="00054917"/>
    <w:rsid w:val="000562C9"/>
    <w:rsid w:val="00060722"/>
    <w:rsid w:val="0006625E"/>
    <w:rsid w:val="00067CAA"/>
    <w:rsid w:val="00067E97"/>
    <w:rsid w:val="000707F3"/>
    <w:rsid w:val="00080420"/>
    <w:rsid w:val="00081207"/>
    <w:rsid w:val="00082F22"/>
    <w:rsid w:val="000858E6"/>
    <w:rsid w:val="00085FAD"/>
    <w:rsid w:val="000915CA"/>
    <w:rsid w:val="000919AA"/>
    <w:rsid w:val="00093987"/>
    <w:rsid w:val="0009426E"/>
    <w:rsid w:val="00094C11"/>
    <w:rsid w:val="0009563E"/>
    <w:rsid w:val="000A7D2C"/>
    <w:rsid w:val="000B0ED6"/>
    <w:rsid w:val="000B291B"/>
    <w:rsid w:val="000B5DE9"/>
    <w:rsid w:val="000B7C37"/>
    <w:rsid w:val="000C2B89"/>
    <w:rsid w:val="000C3A93"/>
    <w:rsid w:val="000C5C46"/>
    <w:rsid w:val="000C6C35"/>
    <w:rsid w:val="000C766A"/>
    <w:rsid w:val="000D0D6E"/>
    <w:rsid w:val="000D12A2"/>
    <w:rsid w:val="000D4D36"/>
    <w:rsid w:val="000D54AD"/>
    <w:rsid w:val="000D5E8A"/>
    <w:rsid w:val="000E1024"/>
    <w:rsid w:val="000E29A7"/>
    <w:rsid w:val="000E5117"/>
    <w:rsid w:val="000E64CF"/>
    <w:rsid w:val="000E7A84"/>
    <w:rsid w:val="000F0468"/>
    <w:rsid w:val="000F566C"/>
    <w:rsid w:val="000F5DA5"/>
    <w:rsid w:val="000F7390"/>
    <w:rsid w:val="00100201"/>
    <w:rsid w:val="00101B2F"/>
    <w:rsid w:val="00102609"/>
    <w:rsid w:val="00102BDE"/>
    <w:rsid w:val="001032DE"/>
    <w:rsid w:val="00103CCB"/>
    <w:rsid w:val="00104E1A"/>
    <w:rsid w:val="001057ED"/>
    <w:rsid w:val="001062FD"/>
    <w:rsid w:val="001108EA"/>
    <w:rsid w:val="00110E0D"/>
    <w:rsid w:val="00114282"/>
    <w:rsid w:val="001145DC"/>
    <w:rsid w:val="00115435"/>
    <w:rsid w:val="00115860"/>
    <w:rsid w:val="00115950"/>
    <w:rsid w:val="00115C96"/>
    <w:rsid w:val="00117978"/>
    <w:rsid w:val="001229C1"/>
    <w:rsid w:val="00124CC1"/>
    <w:rsid w:val="00127ECC"/>
    <w:rsid w:val="00130294"/>
    <w:rsid w:val="001317CF"/>
    <w:rsid w:val="00135581"/>
    <w:rsid w:val="00136A90"/>
    <w:rsid w:val="0013791A"/>
    <w:rsid w:val="00142B51"/>
    <w:rsid w:val="0014487C"/>
    <w:rsid w:val="0014564A"/>
    <w:rsid w:val="001465C5"/>
    <w:rsid w:val="0015580E"/>
    <w:rsid w:val="0015638F"/>
    <w:rsid w:val="00157B49"/>
    <w:rsid w:val="00160C38"/>
    <w:rsid w:val="0016160A"/>
    <w:rsid w:val="001672E7"/>
    <w:rsid w:val="00167D23"/>
    <w:rsid w:val="0017628C"/>
    <w:rsid w:val="00177415"/>
    <w:rsid w:val="00181C98"/>
    <w:rsid w:val="00181EA6"/>
    <w:rsid w:val="0018373E"/>
    <w:rsid w:val="00187308"/>
    <w:rsid w:val="0019090C"/>
    <w:rsid w:val="001946BB"/>
    <w:rsid w:val="00195BEE"/>
    <w:rsid w:val="00196C5D"/>
    <w:rsid w:val="00197290"/>
    <w:rsid w:val="001A0689"/>
    <w:rsid w:val="001A0A3D"/>
    <w:rsid w:val="001A1AE7"/>
    <w:rsid w:val="001A1C6A"/>
    <w:rsid w:val="001A48C7"/>
    <w:rsid w:val="001A5C02"/>
    <w:rsid w:val="001B1E67"/>
    <w:rsid w:val="001C011A"/>
    <w:rsid w:val="001C08C5"/>
    <w:rsid w:val="001C13A4"/>
    <w:rsid w:val="001C30F3"/>
    <w:rsid w:val="001C4085"/>
    <w:rsid w:val="001C4EC0"/>
    <w:rsid w:val="001D19C1"/>
    <w:rsid w:val="001D5186"/>
    <w:rsid w:val="001D5FCF"/>
    <w:rsid w:val="001D6F4B"/>
    <w:rsid w:val="001D7137"/>
    <w:rsid w:val="001E1B8A"/>
    <w:rsid w:val="001E3581"/>
    <w:rsid w:val="001E3B48"/>
    <w:rsid w:val="001E3C0F"/>
    <w:rsid w:val="001E476A"/>
    <w:rsid w:val="001E51BA"/>
    <w:rsid w:val="001E592B"/>
    <w:rsid w:val="001E67FB"/>
    <w:rsid w:val="001E7181"/>
    <w:rsid w:val="001E7EC3"/>
    <w:rsid w:val="001F1C08"/>
    <w:rsid w:val="001F302B"/>
    <w:rsid w:val="001F70E6"/>
    <w:rsid w:val="0020302F"/>
    <w:rsid w:val="0020582D"/>
    <w:rsid w:val="00206927"/>
    <w:rsid w:val="00207450"/>
    <w:rsid w:val="00207E14"/>
    <w:rsid w:val="002109E9"/>
    <w:rsid w:val="00211CC7"/>
    <w:rsid w:val="00220025"/>
    <w:rsid w:val="002225BD"/>
    <w:rsid w:val="00223414"/>
    <w:rsid w:val="0022402B"/>
    <w:rsid w:val="00224C75"/>
    <w:rsid w:val="00224ECC"/>
    <w:rsid w:val="0022791F"/>
    <w:rsid w:val="00231444"/>
    <w:rsid w:val="002332E1"/>
    <w:rsid w:val="002335C0"/>
    <w:rsid w:val="00234138"/>
    <w:rsid w:val="00236E16"/>
    <w:rsid w:val="00240CCB"/>
    <w:rsid w:val="0024214C"/>
    <w:rsid w:val="00243716"/>
    <w:rsid w:val="00244ECF"/>
    <w:rsid w:val="002560C2"/>
    <w:rsid w:val="002567CD"/>
    <w:rsid w:val="00257099"/>
    <w:rsid w:val="0025777D"/>
    <w:rsid w:val="00263132"/>
    <w:rsid w:val="00263D16"/>
    <w:rsid w:val="00265748"/>
    <w:rsid w:val="00275CF5"/>
    <w:rsid w:val="00275DDB"/>
    <w:rsid w:val="00276290"/>
    <w:rsid w:val="0027752F"/>
    <w:rsid w:val="0028319E"/>
    <w:rsid w:val="00286F33"/>
    <w:rsid w:val="00287B47"/>
    <w:rsid w:val="00290807"/>
    <w:rsid w:val="00293570"/>
    <w:rsid w:val="0029499D"/>
    <w:rsid w:val="00294D5E"/>
    <w:rsid w:val="00295848"/>
    <w:rsid w:val="00295EE3"/>
    <w:rsid w:val="002A1233"/>
    <w:rsid w:val="002A240D"/>
    <w:rsid w:val="002A40CA"/>
    <w:rsid w:val="002A4272"/>
    <w:rsid w:val="002A5C30"/>
    <w:rsid w:val="002A7909"/>
    <w:rsid w:val="002B0068"/>
    <w:rsid w:val="002B3B43"/>
    <w:rsid w:val="002B4E23"/>
    <w:rsid w:val="002B5ECC"/>
    <w:rsid w:val="002B72BF"/>
    <w:rsid w:val="002C07E5"/>
    <w:rsid w:val="002C0AA8"/>
    <w:rsid w:val="002C4EA7"/>
    <w:rsid w:val="002C5257"/>
    <w:rsid w:val="002C6CD8"/>
    <w:rsid w:val="002C7148"/>
    <w:rsid w:val="002C7872"/>
    <w:rsid w:val="002C79DA"/>
    <w:rsid w:val="002C7AB5"/>
    <w:rsid w:val="002D1331"/>
    <w:rsid w:val="002D1631"/>
    <w:rsid w:val="002D22BF"/>
    <w:rsid w:val="002D329D"/>
    <w:rsid w:val="002D3344"/>
    <w:rsid w:val="002D3C28"/>
    <w:rsid w:val="002D44A5"/>
    <w:rsid w:val="002D7B35"/>
    <w:rsid w:val="002F07C6"/>
    <w:rsid w:val="002F0FE7"/>
    <w:rsid w:val="002F1BD7"/>
    <w:rsid w:val="002F1D04"/>
    <w:rsid w:val="002F348D"/>
    <w:rsid w:val="002F35AE"/>
    <w:rsid w:val="002F500C"/>
    <w:rsid w:val="002F5933"/>
    <w:rsid w:val="00302ABA"/>
    <w:rsid w:val="003031FF"/>
    <w:rsid w:val="00305E62"/>
    <w:rsid w:val="00306B64"/>
    <w:rsid w:val="00307B5B"/>
    <w:rsid w:val="003106F4"/>
    <w:rsid w:val="003121E5"/>
    <w:rsid w:val="003177D2"/>
    <w:rsid w:val="00317EC0"/>
    <w:rsid w:val="00320AC7"/>
    <w:rsid w:val="00322EA5"/>
    <w:rsid w:val="00330D29"/>
    <w:rsid w:val="00333747"/>
    <w:rsid w:val="003340F4"/>
    <w:rsid w:val="003406F0"/>
    <w:rsid w:val="00340CB4"/>
    <w:rsid w:val="003506E4"/>
    <w:rsid w:val="003507E4"/>
    <w:rsid w:val="0035115B"/>
    <w:rsid w:val="003532FE"/>
    <w:rsid w:val="00354A2C"/>
    <w:rsid w:val="00355439"/>
    <w:rsid w:val="00356C8C"/>
    <w:rsid w:val="00361643"/>
    <w:rsid w:val="00363535"/>
    <w:rsid w:val="00363B04"/>
    <w:rsid w:val="00363F66"/>
    <w:rsid w:val="003647E2"/>
    <w:rsid w:val="00364EF2"/>
    <w:rsid w:val="00365778"/>
    <w:rsid w:val="00371E37"/>
    <w:rsid w:val="00374847"/>
    <w:rsid w:val="00375CA5"/>
    <w:rsid w:val="00381D8C"/>
    <w:rsid w:val="00383AA7"/>
    <w:rsid w:val="00390F5E"/>
    <w:rsid w:val="0039113A"/>
    <w:rsid w:val="00396BFE"/>
    <w:rsid w:val="00397A11"/>
    <w:rsid w:val="003A2EF3"/>
    <w:rsid w:val="003A6116"/>
    <w:rsid w:val="003A6220"/>
    <w:rsid w:val="003A69DC"/>
    <w:rsid w:val="003B007A"/>
    <w:rsid w:val="003B0770"/>
    <w:rsid w:val="003B2273"/>
    <w:rsid w:val="003B2808"/>
    <w:rsid w:val="003B39AF"/>
    <w:rsid w:val="003B41A3"/>
    <w:rsid w:val="003B4269"/>
    <w:rsid w:val="003B79BF"/>
    <w:rsid w:val="003B79F7"/>
    <w:rsid w:val="003C13B1"/>
    <w:rsid w:val="003C2749"/>
    <w:rsid w:val="003C63A7"/>
    <w:rsid w:val="003D1249"/>
    <w:rsid w:val="003D1FD3"/>
    <w:rsid w:val="003D2AB6"/>
    <w:rsid w:val="003D33AB"/>
    <w:rsid w:val="003D42E9"/>
    <w:rsid w:val="003D4CA3"/>
    <w:rsid w:val="003D4D8E"/>
    <w:rsid w:val="003D6365"/>
    <w:rsid w:val="003D7AA3"/>
    <w:rsid w:val="003E032A"/>
    <w:rsid w:val="003E5DA9"/>
    <w:rsid w:val="003F3AA4"/>
    <w:rsid w:val="003F3E30"/>
    <w:rsid w:val="003F49AA"/>
    <w:rsid w:val="003F50CD"/>
    <w:rsid w:val="003F61D0"/>
    <w:rsid w:val="003F6A56"/>
    <w:rsid w:val="003F7FC8"/>
    <w:rsid w:val="004051E7"/>
    <w:rsid w:val="004057C0"/>
    <w:rsid w:val="004059F3"/>
    <w:rsid w:val="00405CC6"/>
    <w:rsid w:val="00407A6D"/>
    <w:rsid w:val="0041032F"/>
    <w:rsid w:val="004125E1"/>
    <w:rsid w:val="004128D7"/>
    <w:rsid w:val="00413DDF"/>
    <w:rsid w:val="00415A3E"/>
    <w:rsid w:val="00420F8B"/>
    <w:rsid w:val="004217EB"/>
    <w:rsid w:val="00422200"/>
    <w:rsid w:val="00432A10"/>
    <w:rsid w:val="00436CCB"/>
    <w:rsid w:val="00436F3F"/>
    <w:rsid w:val="00442723"/>
    <w:rsid w:val="004433D1"/>
    <w:rsid w:val="00446756"/>
    <w:rsid w:val="004513C7"/>
    <w:rsid w:val="00452920"/>
    <w:rsid w:val="00453C67"/>
    <w:rsid w:val="00455B5B"/>
    <w:rsid w:val="00460BBB"/>
    <w:rsid w:val="00461DC8"/>
    <w:rsid w:val="00461E6D"/>
    <w:rsid w:val="004629A9"/>
    <w:rsid w:val="00463BB0"/>
    <w:rsid w:val="00463C30"/>
    <w:rsid w:val="0046457B"/>
    <w:rsid w:val="004652E4"/>
    <w:rsid w:val="00465A1B"/>
    <w:rsid w:val="0046718A"/>
    <w:rsid w:val="00467556"/>
    <w:rsid w:val="00467BFC"/>
    <w:rsid w:val="00470974"/>
    <w:rsid w:val="00471728"/>
    <w:rsid w:val="0047452A"/>
    <w:rsid w:val="00474EEB"/>
    <w:rsid w:val="0047548E"/>
    <w:rsid w:val="004757EE"/>
    <w:rsid w:val="0047610B"/>
    <w:rsid w:val="004769A7"/>
    <w:rsid w:val="0048249D"/>
    <w:rsid w:val="00482C5A"/>
    <w:rsid w:val="00483DC7"/>
    <w:rsid w:val="00487477"/>
    <w:rsid w:val="004874B5"/>
    <w:rsid w:val="00487D3B"/>
    <w:rsid w:val="00492950"/>
    <w:rsid w:val="004941DE"/>
    <w:rsid w:val="00495E0F"/>
    <w:rsid w:val="004A1E5C"/>
    <w:rsid w:val="004A72E4"/>
    <w:rsid w:val="004B1025"/>
    <w:rsid w:val="004B3209"/>
    <w:rsid w:val="004B4452"/>
    <w:rsid w:val="004B5867"/>
    <w:rsid w:val="004C044F"/>
    <w:rsid w:val="004C6C8F"/>
    <w:rsid w:val="004C72C3"/>
    <w:rsid w:val="004D2064"/>
    <w:rsid w:val="004D62E4"/>
    <w:rsid w:val="004D6CEA"/>
    <w:rsid w:val="004D70C7"/>
    <w:rsid w:val="004D7465"/>
    <w:rsid w:val="004E309F"/>
    <w:rsid w:val="004E320D"/>
    <w:rsid w:val="004F1A0B"/>
    <w:rsid w:val="004F3920"/>
    <w:rsid w:val="004F573F"/>
    <w:rsid w:val="004F7D16"/>
    <w:rsid w:val="00502A32"/>
    <w:rsid w:val="0050408D"/>
    <w:rsid w:val="00506B7F"/>
    <w:rsid w:val="00510125"/>
    <w:rsid w:val="00510A17"/>
    <w:rsid w:val="005120C8"/>
    <w:rsid w:val="0051251D"/>
    <w:rsid w:val="0051256D"/>
    <w:rsid w:val="005140BF"/>
    <w:rsid w:val="00520184"/>
    <w:rsid w:val="00520853"/>
    <w:rsid w:val="005222AE"/>
    <w:rsid w:val="0052254D"/>
    <w:rsid w:val="0052346B"/>
    <w:rsid w:val="0052393C"/>
    <w:rsid w:val="00523B07"/>
    <w:rsid w:val="005241F9"/>
    <w:rsid w:val="005247D0"/>
    <w:rsid w:val="00525C5E"/>
    <w:rsid w:val="005309DA"/>
    <w:rsid w:val="0053353D"/>
    <w:rsid w:val="00534B72"/>
    <w:rsid w:val="0054012B"/>
    <w:rsid w:val="00540364"/>
    <w:rsid w:val="005405E5"/>
    <w:rsid w:val="005434B1"/>
    <w:rsid w:val="00546544"/>
    <w:rsid w:val="00546E6A"/>
    <w:rsid w:val="00551729"/>
    <w:rsid w:val="00551EB8"/>
    <w:rsid w:val="005525CE"/>
    <w:rsid w:val="00552B72"/>
    <w:rsid w:val="00553465"/>
    <w:rsid w:val="00566FD6"/>
    <w:rsid w:val="00575C39"/>
    <w:rsid w:val="00582BBB"/>
    <w:rsid w:val="00584360"/>
    <w:rsid w:val="0058665D"/>
    <w:rsid w:val="005872AA"/>
    <w:rsid w:val="00587730"/>
    <w:rsid w:val="005922E9"/>
    <w:rsid w:val="0059244D"/>
    <w:rsid w:val="005972C5"/>
    <w:rsid w:val="005A1881"/>
    <w:rsid w:val="005A1B26"/>
    <w:rsid w:val="005A1B7E"/>
    <w:rsid w:val="005A239E"/>
    <w:rsid w:val="005A520E"/>
    <w:rsid w:val="005A76AE"/>
    <w:rsid w:val="005A76D2"/>
    <w:rsid w:val="005A7C86"/>
    <w:rsid w:val="005B46AA"/>
    <w:rsid w:val="005B6E16"/>
    <w:rsid w:val="005B74D2"/>
    <w:rsid w:val="005C1083"/>
    <w:rsid w:val="005C3432"/>
    <w:rsid w:val="005C52CB"/>
    <w:rsid w:val="005C605A"/>
    <w:rsid w:val="005C6081"/>
    <w:rsid w:val="005C6C57"/>
    <w:rsid w:val="005C7EB9"/>
    <w:rsid w:val="005D0EEA"/>
    <w:rsid w:val="005D1F76"/>
    <w:rsid w:val="005D4623"/>
    <w:rsid w:val="005D4F20"/>
    <w:rsid w:val="005D565E"/>
    <w:rsid w:val="005D776D"/>
    <w:rsid w:val="005E0316"/>
    <w:rsid w:val="005E1C4A"/>
    <w:rsid w:val="005E32C5"/>
    <w:rsid w:val="005E3FCC"/>
    <w:rsid w:val="005F0AD3"/>
    <w:rsid w:val="005F1DDE"/>
    <w:rsid w:val="005F43ED"/>
    <w:rsid w:val="005F47D1"/>
    <w:rsid w:val="005F78F3"/>
    <w:rsid w:val="00600342"/>
    <w:rsid w:val="00600712"/>
    <w:rsid w:val="00602FC1"/>
    <w:rsid w:val="00603A72"/>
    <w:rsid w:val="0060410E"/>
    <w:rsid w:val="006045B6"/>
    <w:rsid w:val="00605596"/>
    <w:rsid w:val="00607C7B"/>
    <w:rsid w:val="0061043A"/>
    <w:rsid w:val="00610F22"/>
    <w:rsid w:val="00611CDB"/>
    <w:rsid w:val="0061267C"/>
    <w:rsid w:val="0061287D"/>
    <w:rsid w:val="00612A4E"/>
    <w:rsid w:val="00612B7F"/>
    <w:rsid w:val="00613101"/>
    <w:rsid w:val="006132AE"/>
    <w:rsid w:val="0061400D"/>
    <w:rsid w:val="00614266"/>
    <w:rsid w:val="00621E62"/>
    <w:rsid w:val="00623ADA"/>
    <w:rsid w:val="00623DD7"/>
    <w:rsid w:val="006324FC"/>
    <w:rsid w:val="006336C3"/>
    <w:rsid w:val="00633C0C"/>
    <w:rsid w:val="0063675D"/>
    <w:rsid w:val="006375FD"/>
    <w:rsid w:val="006402E6"/>
    <w:rsid w:val="006411EE"/>
    <w:rsid w:val="006433CE"/>
    <w:rsid w:val="0064352F"/>
    <w:rsid w:val="006444B7"/>
    <w:rsid w:val="0064576D"/>
    <w:rsid w:val="00646939"/>
    <w:rsid w:val="00647C11"/>
    <w:rsid w:val="006514F0"/>
    <w:rsid w:val="00654A94"/>
    <w:rsid w:val="006566F3"/>
    <w:rsid w:val="006604AD"/>
    <w:rsid w:val="00660A0F"/>
    <w:rsid w:val="00661046"/>
    <w:rsid w:val="00662348"/>
    <w:rsid w:val="00662E5B"/>
    <w:rsid w:val="0066496C"/>
    <w:rsid w:val="006678C5"/>
    <w:rsid w:val="00672B36"/>
    <w:rsid w:val="0067301D"/>
    <w:rsid w:val="00675639"/>
    <w:rsid w:val="00676444"/>
    <w:rsid w:val="0067649F"/>
    <w:rsid w:val="006764F9"/>
    <w:rsid w:val="006772F6"/>
    <w:rsid w:val="0068005F"/>
    <w:rsid w:val="006828CD"/>
    <w:rsid w:val="006834F8"/>
    <w:rsid w:val="00683CDC"/>
    <w:rsid w:val="00687439"/>
    <w:rsid w:val="00687721"/>
    <w:rsid w:val="00692AF5"/>
    <w:rsid w:val="00692C4A"/>
    <w:rsid w:val="00693283"/>
    <w:rsid w:val="006937B7"/>
    <w:rsid w:val="00696089"/>
    <w:rsid w:val="006A0225"/>
    <w:rsid w:val="006A0AD1"/>
    <w:rsid w:val="006A2A43"/>
    <w:rsid w:val="006A30F5"/>
    <w:rsid w:val="006A5BE7"/>
    <w:rsid w:val="006A5D27"/>
    <w:rsid w:val="006B1448"/>
    <w:rsid w:val="006C208A"/>
    <w:rsid w:val="006C2B75"/>
    <w:rsid w:val="006C2FE9"/>
    <w:rsid w:val="006C35DD"/>
    <w:rsid w:val="006C5A63"/>
    <w:rsid w:val="006C6A43"/>
    <w:rsid w:val="006C79A9"/>
    <w:rsid w:val="006D02DC"/>
    <w:rsid w:val="006D0C5D"/>
    <w:rsid w:val="006D2CF5"/>
    <w:rsid w:val="006D5581"/>
    <w:rsid w:val="006D619A"/>
    <w:rsid w:val="006E2B9E"/>
    <w:rsid w:val="006E4AA8"/>
    <w:rsid w:val="006E4D2D"/>
    <w:rsid w:val="006E667F"/>
    <w:rsid w:val="006E7C82"/>
    <w:rsid w:val="006F1A41"/>
    <w:rsid w:val="006F3EBD"/>
    <w:rsid w:val="006F5466"/>
    <w:rsid w:val="006F60A3"/>
    <w:rsid w:val="006F60FE"/>
    <w:rsid w:val="00701A2B"/>
    <w:rsid w:val="007035C5"/>
    <w:rsid w:val="00703F9F"/>
    <w:rsid w:val="0070494A"/>
    <w:rsid w:val="00705EB5"/>
    <w:rsid w:val="00707A3F"/>
    <w:rsid w:val="007122FE"/>
    <w:rsid w:val="007148F9"/>
    <w:rsid w:val="00716448"/>
    <w:rsid w:val="00721B9A"/>
    <w:rsid w:val="00721FD0"/>
    <w:rsid w:val="00722216"/>
    <w:rsid w:val="00724462"/>
    <w:rsid w:val="00725494"/>
    <w:rsid w:val="00725C68"/>
    <w:rsid w:val="007271E2"/>
    <w:rsid w:val="007313A7"/>
    <w:rsid w:val="00735A98"/>
    <w:rsid w:val="0073676F"/>
    <w:rsid w:val="007404DF"/>
    <w:rsid w:val="00740690"/>
    <w:rsid w:val="007423FA"/>
    <w:rsid w:val="00742EF3"/>
    <w:rsid w:val="00746669"/>
    <w:rsid w:val="00751E01"/>
    <w:rsid w:val="00755172"/>
    <w:rsid w:val="007575EF"/>
    <w:rsid w:val="0076378A"/>
    <w:rsid w:val="00763D66"/>
    <w:rsid w:val="007641BC"/>
    <w:rsid w:val="00766623"/>
    <w:rsid w:val="00766994"/>
    <w:rsid w:val="007701F2"/>
    <w:rsid w:val="00770FBF"/>
    <w:rsid w:val="0077164C"/>
    <w:rsid w:val="00773D16"/>
    <w:rsid w:val="00773D55"/>
    <w:rsid w:val="00775F58"/>
    <w:rsid w:val="00777989"/>
    <w:rsid w:val="00780320"/>
    <w:rsid w:val="0078170F"/>
    <w:rsid w:val="00784193"/>
    <w:rsid w:val="00786D32"/>
    <w:rsid w:val="00790A87"/>
    <w:rsid w:val="0079293D"/>
    <w:rsid w:val="00793ED8"/>
    <w:rsid w:val="007955F9"/>
    <w:rsid w:val="007A02E9"/>
    <w:rsid w:val="007A3221"/>
    <w:rsid w:val="007A3B18"/>
    <w:rsid w:val="007A4C75"/>
    <w:rsid w:val="007A6485"/>
    <w:rsid w:val="007A6654"/>
    <w:rsid w:val="007B13D1"/>
    <w:rsid w:val="007B2856"/>
    <w:rsid w:val="007B2F1C"/>
    <w:rsid w:val="007B469B"/>
    <w:rsid w:val="007B47F0"/>
    <w:rsid w:val="007B48E3"/>
    <w:rsid w:val="007C0831"/>
    <w:rsid w:val="007C1ACF"/>
    <w:rsid w:val="007C2C99"/>
    <w:rsid w:val="007C4205"/>
    <w:rsid w:val="007C458A"/>
    <w:rsid w:val="007D1927"/>
    <w:rsid w:val="007D4723"/>
    <w:rsid w:val="007D6C65"/>
    <w:rsid w:val="007E0F64"/>
    <w:rsid w:val="007E14BD"/>
    <w:rsid w:val="007E1A26"/>
    <w:rsid w:val="007E41FD"/>
    <w:rsid w:val="007E4E3E"/>
    <w:rsid w:val="007E7696"/>
    <w:rsid w:val="007E7F3B"/>
    <w:rsid w:val="007F0CD0"/>
    <w:rsid w:val="007F1B88"/>
    <w:rsid w:val="007F231E"/>
    <w:rsid w:val="007F4FD1"/>
    <w:rsid w:val="007F6EB3"/>
    <w:rsid w:val="007F7414"/>
    <w:rsid w:val="00801954"/>
    <w:rsid w:val="008027BB"/>
    <w:rsid w:val="00803195"/>
    <w:rsid w:val="0080460D"/>
    <w:rsid w:val="008051B2"/>
    <w:rsid w:val="0080620D"/>
    <w:rsid w:val="0080739B"/>
    <w:rsid w:val="008077FF"/>
    <w:rsid w:val="00811B71"/>
    <w:rsid w:val="00812485"/>
    <w:rsid w:val="00813AD6"/>
    <w:rsid w:val="00814C0E"/>
    <w:rsid w:val="008208D0"/>
    <w:rsid w:val="00821508"/>
    <w:rsid w:val="00821969"/>
    <w:rsid w:val="00823343"/>
    <w:rsid w:val="008265DA"/>
    <w:rsid w:val="00832D4F"/>
    <w:rsid w:val="0084086D"/>
    <w:rsid w:val="00841C9D"/>
    <w:rsid w:val="00842C75"/>
    <w:rsid w:val="0084451D"/>
    <w:rsid w:val="00844716"/>
    <w:rsid w:val="008502F7"/>
    <w:rsid w:val="00855BAD"/>
    <w:rsid w:val="008566EA"/>
    <w:rsid w:val="00856725"/>
    <w:rsid w:val="00860595"/>
    <w:rsid w:val="00862C7C"/>
    <w:rsid w:val="00862D44"/>
    <w:rsid w:val="00864E32"/>
    <w:rsid w:val="00865193"/>
    <w:rsid w:val="00873260"/>
    <w:rsid w:val="00873402"/>
    <w:rsid w:val="00875191"/>
    <w:rsid w:val="008753DB"/>
    <w:rsid w:val="00876315"/>
    <w:rsid w:val="0088029D"/>
    <w:rsid w:val="00882803"/>
    <w:rsid w:val="00882DCC"/>
    <w:rsid w:val="00884E55"/>
    <w:rsid w:val="008A0180"/>
    <w:rsid w:val="008A0D13"/>
    <w:rsid w:val="008A1D49"/>
    <w:rsid w:val="008A4985"/>
    <w:rsid w:val="008A5366"/>
    <w:rsid w:val="008A580E"/>
    <w:rsid w:val="008A64E3"/>
    <w:rsid w:val="008B0827"/>
    <w:rsid w:val="008B08E9"/>
    <w:rsid w:val="008B0B9B"/>
    <w:rsid w:val="008B1C8D"/>
    <w:rsid w:val="008B1CD1"/>
    <w:rsid w:val="008B5536"/>
    <w:rsid w:val="008B7E7A"/>
    <w:rsid w:val="008C09D6"/>
    <w:rsid w:val="008C1C94"/>
    <w:rsid w:val="008C5058"/>
    <w:rsid w:val="008C64E9"/>
    <w:rsid w:val="008C6913"/>
    <w:rsid w:val="008C73A8"/>
    <w:rsid w:val="008C772A"/>
    <w:rsid w:val="008D1340"/>
    <w:rsid w:val="008D45AC"/>
    <w:rsid w:val="008D632D"/>
    <w:rsid w:val="008E36F5"/>
    <w:rsid w:val="008E748B"/>
    <w:rsid w:val="008E78F5"/>
    <w:rsid w:val="008E7CA7"/>
    <w:rsid w:val="008F047B"/>
    <w:rsid w:val="008F10EB"/>
    <w:rsid w:val="008F6615"/>
    <w:rsid w:val="009007C9"/>
    <w:rsid w:val="009029C8"/>
    <w:rsid w:val="00902F9F"/>
    <w:rsid w:val="009041F5"/>
    <w:rsid w:val="0090447E"/>
    <w:rsid w:val="009058A6"/>
    <w:rsid w:val="00905CCF"/>
    <w:rsid w:val="00913730"/>
    <w:rsid w:val="00914AC8"/>
    <w:rsid w:val="00915D81"/>
    <w:rsid w:val="00920FE1"/>
    <w:rsid w:val="009228A1"/>
    <w:rsid w:val="00924687"/>
    <w:rsid w:val="00924C9D"/>
    <w:rsid w:val="00925A9A"/>
    <w:rsid w:val="009275D3"/>
    <w:rsid w:val="009308E9"/>
    <w:rsid w:val="00932D5E"/>
    <w:rsid w:val="00933DD8"/>
    <w:rsid w:val="009349C5"/>
    <w:rsid w:val="00935667"/>
    <w:rsid w:val="00936C3D"/>
    <w:rsid w:val="0094060F"/>
    <w:rsid w:val="0095023C"/>
    <w:rsid w:val="00954CD9"/>
    <w:rsid w:val="00955D8E"/>
    <w:rsid w:val="009570F9"/>
    <w:rsid w:val="00957A75"/>
    <w:rsid w:val="00961BDB"/>
    <w:rsid w:val="009648EE"/>
    <w:rsid w:val="00964F1B"/>
    <w:rsid w:val="00966BFB"/>
    <w:rsid w:val="009716CE"/>
    <w:rsid w:val="00971C25"/>
    <w:rsid w:val="009753CD"/>
    <w:rsid w:val="009753D0"/>
    <w:rsid w:val="00981A5B"/>
    <w:rsid w:val="00982326"/>
    <w:rsid w:val="00982AE7"/>
    <w:rsid w:val="009856BB"/>
    <w:rsid w:val="009858E9"/>
    <w:rsid w:val="00986F51"/>
    <w:rsid w:val="00987F46"/>
    <w:rsid w:val="009916DB"/>
    <w:rsid w:val="00992E6F"/>
    <w:rsid w:val="00993F09"/>
    <w:rsid w:val="00995397"/>
    <w:rsid w:val="00996714"/>
    <w:rsid w:val="00997901"/>
    <w:rsid w:val="009A1444"/>
    <w:rsid w:val="009A34F3"/>
    <w:rsid w:val="009A5366"/>
    <w:rsid w:val="009B3529"/>
    <w:rsid w:val="009B3B89"/>
    <w:rsid w:val="009B4485"/>
    <w:rsid w:val="009B5850"/>
    <w:rsid w:val="009C365B"/>
    <w:rsid w:val="009C3AFC"/>
    <w:rsid w:val="009D158C"/>
    <w:rsid w:val="009E1736"/>
    <w:rsid w:val="009E1FF1"/>
    <w:rsid w:val="009E25BA"/>
    <w:rsid w:val="009E2830"/>
    <w:rsid w:val="009E58BD"/>
    <w:rsid w:val="009E717B"/>
    <w:rsid w:val="009E7BC9"/>
    <w:rsid w:val="009E7FCE"/>
    <w:rsid w:val="009F2739"/>
    <w:rsid w:val="009F2B15"/>
    <w:rsid w:val="009F73CC"/>
    <w:rsid w:val="00A00869"/>
    <w:rsid w:val="00A0166E"/>
    <w:rsid w:val="00A07C67"/>
    <w:rsid w:val="00A10443"/>
    <w:rsid w:val="00A107E3"/>
    <w:rsid w:val="00A137B7"/>
    <w:rsid w:val="00A14176"/>
    <w:rsid w:val="00A16255"/>
    <w:rsid w:val="00A17247"/>
    <w:rsid w:val="00A17A04"/>
    <w:rsid w:val="00A17CD8"/>
    <w:rsid w:val="00A2034A"/>
    <w:rsid w:val="00A206F5"/>
    <w:rsid w:val="00A2211E"/>
    <w:rsid w:val="00A223E7"/>
    <w:rsid w:val="00A22D0F"/>
    <w:rsid w:val="00A231B4"/>
    <w:rsid w:val="00A267A9"/>
    <w:rsid w:val="00A26FEF"/>
    <w:rsid w:val="00A31379"/>
    <w:rsid w:val="00A31C4A"/>
    <w:rsid w:val="00A3243B"/>
    <w:rsid w:val="00A34600"/>
    <w:rsid w:val="00A37546"/>
    <w:rsid w:val="00A37642"/>
    <w:rsid w:val="00A42F50"/>
    <w:rsid w:val="00A4702A"/>
    <w:rsid w:val="00A47274"/>
    <w:rsid w:val="00A52471"/>
    <w:rsid w:val="00A52C98"/>
    <w:rsid w:val="00A5362F"/>
    <w:rsid w:val="00A53D2D"/>
    <w:rsid w:val="00A55CEF"/>
    <w:rsid w:val="00A5708A"/>
    <w:rsid w:val="00A6094C"/>
    <w:rsid w:val="00A616CA"/>
    <w:rsid w:val="00A63BEF"/>
    <w:rsid w:val="00A6454E"/>
    <w:rsid w:val="00A64723"/>
    <w:rsid w:val="00A65580"/>
    <w:rsid w:val="00A71C1D"/>
    <w:rsid w:val="00A775D0"/>
    <w:rsid w:val="00A8088C"/>
    <w:rsid w:val="00A8199A"/>
    <w:rsid w:val="00A81D2A"/>
    <w:rsid w:val="00A84E13"/>
    <w:rsid w:val="00A9089C"/>
    <w:rsid w:val="00A914EA"/>
    <w:rsid w:val="00A92ADA"/>
    <w:rsid w:val="00A94302"/>
    <w:rsid w:val="00A955FC"/>
    <w:rsid w:val="00A95F07"/>
    <w:rsid w:val="00AA3CE1"/>
    <w:rsid w:val="00AA3DA9"/>
    <w:rsid w:val="00AA4D55"/>
    <w:rsid w:val="00AA6F06"/>
    <w:rsid w:val="00AA76B4"/>
    <w:rsid w:val="00AB6A26"/>
    <w:rsid w:val="00AB700C"/>
    <w:rsid w:val="00AD20BF"/>
    <w:rsid w:val="00AD3C53"/>
    <w:rsid w:val="00AD3EF7"/>
    <w:rsid w:val="00AD682E"/>
    <w:rsid w:val="00AD6A76"/>
    <w:rsid w:val="00AD759F"/>
    <w:rsid w:val="00AE3D1C"/>
    <w:rsid w:val="00AE461B"/>
    <w:rsid w:val="00AE49A1"/>
    <w:rsid w:val="00AF12D0"/>
    <w:rsid w:val="00AF2697"/>
    <w:rsid w:val="00AF454E"/>
    <w:rsid w:val="00AF7929"/>
    <w:rsid w:val="00B00861"/>
    <w:rsid w:val="00B00BE3"/>
    <w:rsid w:val="00B01DE8"/>
    <w:rsid w:val="00B032F5"/>
    <w:rsid w:val="00B03384"/>
    <w:rsid w:val="00B04B90"/>
    <w:rsid w:val="00B062AC"/>
    <w:rsid w:val="00B06AAE"/>
    <w:rsid w:val="00B13170"/>
    <w:rsid w:val="00B13BDB"/>
    <w:rsid w:val="00B147D7"/>
    <w:rsid w:val="00B16303"/>
    <w:rsid w:val="00B167E3"/>
    <w:rsid w:val="00B21E19"/>
    <w:rsid w:val="00B22984"/>
    <w:rsid w:val="00B2476C"/>
    <w:rsid w:val="00B25FD8"/>
    <w:rsid w:val="00B317FA"/>
    <w:rsid w:val="00B3209D"/>
    <w:rsid w:val="00B33D23"/>
    <w:rsid w:val="00B41120"/>
    <w:rsid w:val="00B426AA"/>
    <w:rsid w:val="00B43A00"/>
    <w:rsid w:val="00B43D11"/>
    <w:rsid w:val="00B44661"/>
    <w:rsid w:val="00B447C7"/>
    <w:rsid w:val="00B45B68"/>
    <w:rsid w:val="00B52357"/>
    <w:rsid w:val="00B545B0"/>
    <w:rsid w:val="00B55185"/>
    <w:rsid w:val="00B56F6F"/>
    <w:rsid w:val="00B57FE2"/>
    <w:rsid w:val="00B617C0"/>
    <w:rsid w:val="00B61F7E"/>
    <w:rsid w:val="00B6516F"/>
    <w:rsid w:val="00B65DC2"/>
    <w:rsid w:val="00B66C56"/>
    <w:rsid w:val="00B67713"/>
    <w:rsid w:val="00B71531"/>
    <w:rsid w:val="00B71B25"/>
    <w:rsid w:val="00B726DF"/>
    <w:rsid w:val="00B7346A"/>
    <w:rsid w:val="00B74F05"/>
    <w:rsid w:val="00B74F71"/>
    <w:rsid w:val="00B809B1"/>
    <w:rsid w:val="00B81FD9"/>
    <w:rsid w:val="00B82EFF"/>
    <w:rsid w:val="00B830A3"/>
    <w:rsid w:val="00B83E78"/>
    <w:rsid w:val="00B879C3"/>
    <w:rsid w:val="00B90E3E"/>
    <w:rsid w:val="00B9168D"/>
    <w:rsid w:val="00B926F2"/>
    <w:rsid w:val="00B92A87"/>
    <w:rsid w:val="00B94B3D"/>
    <w:rsid w:val="00B9646F"/>
    <w:rsid w:val="00B97345"/>
    <w:rsid w:val="00B97C36"/>
    <w:rsid w:val="00BA2093"/>
    <w:rsid w:val="00BA4591"/>
    <w:rsid w:val="00BA4B98"/>
    <w:rsid w:val="00BA4D0F"/>
    <w:rsid w:val="00BA659F"/>
    <w:rsid w:val="00BA6B55"/>
    <w:rsid w:val="00BA6E5A"/>
    <w:rsid w:val="00BA7567"/>
    <w:rsid w:val="00BA791F"/>
    <w:rsid w:val="00BB02F2"/>
    <w:rsid w:val="00BB0B4E"/>
    <w:rsid w:val="00BB1354"/>
    <w:rsid w:val="00BB14D6"/>
    <w:rsid w:val="00BB1F6E"/>
    <w:rsid w:val="00BB7140"/>
    <w:rsid w:val="00BC17D9"/>
    <w:rsid w:val="00BC33EA"/>
    <w:rsid w:val="00BC4877"/>
    <w:rsid w:val="00BC590C"/>
    <w:rsid w:val="00BC753B"/>
    <w:rsid w:val="00BC7D8E"/>
    <w:rsid w:val="00BD5CAF"/>
    <w:rsid w:val="00BD7B81"/>
    <w:rsid w:val="00BE5D7C"/>
    <w:rsid w:val="00BE6144"/>
    <w:rsid w:val="00BE7025"/>
    <w:rsid w:val="00BE71F5"/>
    <w:rsid w:val="00BE775B"/>
    <w:rsid w:val="00BE7D6D"/>
    <w:rsid w:val="00BF1728"/>
    <w:rsid w:val="00BF1D38"/>
    <w:rsid w:val="00BF40E5"/>
    <w:rsid w:val="00BF5459"/>
    <w:rsid w:val="00BF64CD"/>
    <w:rsid w:val="00C03B32"/>
    <w:rsid w:val="00C0484C"/>
    <w:rsid w:val="00C0531F"/>
    <w:rsid w:val="00C062A9"/>
    <w:rsid w:val="00C07177"/>
    <w:rsid w:val="00C0791A"/>
    <w:rsid w:val="00C114B6"/>
    <w:rsid w:val="00C13C0E"/>
    <w:rsid w:val="00C16850"/>
    <w:rsid w:val="00C22874"/>
    <w:rsid w:val="00C22EE2"/>
    <w:rsid w:val="00C24CB7"/>
    <w:rsid w:val="00C253EB"/>
    <w:rsid w:val="00C25ACC"/>
    <w:rsid w:val="00C25B2E"/>
    <w:rsid w:val="00C27B83"/>
    <w:rsid w:val="00C32324"/>
    <w:rsid w:val="00C33201"/>
    <w:rsid w:val="00C35375"/>
    <w:rsid w:val="00C353FC"/>
    <w:rsid w:val="00C356F0"/>
    <w:rsid w:val="00C37296"/>
    <w:rsid w:val="00C421E4"/>
    <w:rsid w:val="00C447D0"/>
    <w:rsid w:val="00C4503C"/>
    <w:rsid w:val="00C452A2"/>
    <w:rsid w:val="00C47AE2"/>
    <w:rsid w:val="00C47E50"/>
    <w:rsid w:val="00C527A6"/>
    <w:rsid w:val="00C527AE"/>
    <w:rsid w:val="00C5308A"/>
    <w:rsid w:val="00C5476A"/>
    <w:rsid w:val="00C552C9"/>
    <w:rsid w:val="00C56E5F"/>
    <w:rsid w:val="00C610B6"/>
    <w:rsid w:val="00C610E6"/>
    <w:rsid w:val="00C614E0"/>
    <w:rsid w:val="00C626A6"/>
    <w:rsid w:val="00C644D7"/>
    <w:rsid w:val="00C644E9"/>
    <w:rsid w:val="00C7013D"/>
    <w:rsid w:val="00C73A1B"/>
    <w:rsid w:val="00C743CA"/>
    <w:rsid w:val="00C756F1"/>
    <w:rsid w:val="00C76C6E"/>
    <w:rsid w:val="00C76E0F"/>
    <w:rsid w:val="00C77D89"/>
    <w:rsid w:val="00C81384"/>
    <w:rsid w:val="00C81625"/>
    <w:rsid w:val="00C839E8"/>
    <w:rsid w:val="00C85548"/>
    <w:rsid w:val="00C90E54"/>
    <w:rsid w:val="00C91949"/>
    <w:rsid w:val="00C9215C"/>
    <w:rsid w:val="00C943BC"/>
    <w:rsid w:val="00C94460"/>
    <w:rsid w:val="00C958B8"/>
    <w:rsid w:val="00CA1B3B"/>
    <w:rsid w:val="00CA2DF4"/>
    <w:rsid w:val="00CA3CAC"/>
    <w:rsid w:val="00CA623C"/>
    <w:rsid w:val="00CA7FFC"/>
    <w:rsid w:val="00CB0423"/>
    <w:rsid w:val="00CB40B7"/>
    <w:rsid w:val="00CB6552"/>
    <w:rsid w:val="00CB6F4E"/>
    <w:rsid w:val="00CC0F11"/>
    <w:rsid w:val="00CC2FA3"/>
    <w:rsid w:val="00CC3AB3"/>
    <w:rsid w:val="00CC6C88"/>
    <w:rsid w:val="00CD13D4"/>
    <w:rsid w:val="00CD2A34"/>
    <w:rsid w:val="00CD2B49"/>
    <w:rsid w:val="00CD3C11"/>
    <w:rsid w:val="00CE31AE"/>
    <w:rsid w:val="00CE32F2"/>
    <w:rsid w:val="00CE67E8"/>
    <w:rsid w:val="00CF0D0D"/>
    <w:rsid w:val="00CF2923"/>
    <w:rsid w:val="00D01850"/>
    <w:rsid w:val="00D04145"/>
    <w:rsid w:val="00D054FC"/>
    <w:rsid w:val="00D05C8F"/>
    <w:rsid w:val="00D07687"/>
    <w:rsid w:val="00D10C63"/>
    <w:rsid w:val="00D21662"/>
    <w:rsid w:val="00D21833"/>
    <w:rsid w:val="00D2238C"/>
    <w:rsid w:val="00D22701"/>
    <w:rsid w:val="00D22770"/>
    <w:rsid w:val="00D22E6D"/>
    <w:rsid w:val="00D232E0"/>
    <w:rsid w:val="00D24C64"/>
    <w:rsid w:val="00D262D4"/>
    <w:rsid w:val="00D26C1C"/>
    <w:rsid w:val="00D30BC2"/>
    <w:rsid w:val="00D30C4D"/>
    <w:rsid w:val="00D3534B"/>
    <w:rsid w:val="00D3640F"/>
    <w:rsid w:val="00D40642"/>
    <w:rsid w:val="00D40902"/>
    <w:rsid w:val="00D4114A"/>
    <w:rsid w:val="00D41387"/>
    <w:rsid w:val="00D440CD"/>
    <w:rsid w:val="00D45133"/>
    <w:rsid w:val="00D45E7B"/>
    <w:rsid w:val="00D529FD"/>
    <w:rsid w:val="00D52C5B"/>
    <w:rsid w:val="00D54B5A"/>
    <w:rsid w:val="00D55247"/>
    <w:rsid w:val="00D56995"/>
    <w:rsid w:val="00D60C2B"/>
    <w:rsid w:val="00D613CB"/>
    <w:rsid w:val="00D6314E"/>
    <w:rsid w:val="00D637BC"/>
    <w:rsid w:val="00D63E1F"/>
    <w:rsid w:val="00D64C20"/>
    <w:rsid w:val="00D65344"/>
    <w:rsid w:val="00D70869"/>
    <w:rsid w:val="00D76C64"/>
    <w:rsid w:val="00D77510"/>
    <w:rsid w:val="00D8517D"/>
    <w:rsid w:val="00D85E42"/>
    <w:rsid w:val="00D860FD"/>
    <w:rsid w:val="00D87EE6"/>
    <w:rsid w:val="00D91C83"/>
    <w:rsid w:val="00DA188D"/>
    <w:rsid w:val="00DA1D33"/>
    <w:rsid w:val="00DA2163"/>
    <w:rsid w:val="00DA2BD6"/>
    <w:rsid w:val="00DA2E88"/>
    <w:rsid w:val="00DA68AC"/>
    <w:rsid w:val="00DB0ECD"/>
    <w:rsid w:val="00DB2C32"/>
    <w:rsid w:val="00DB54F8"/>
    <w:rsid w:val="00DB6812"/>
    <w:rsid w:val="00DB702B"/>
    <w:rsid w:val="00DC1DBC"/>
    <w:rsid w:val="00DC50A5"/>
    <w:rsid w:val="00DC6A6B"/>
    <w:rsid w:val="00DC7402"/>
    <w:rsid w:val="00DD16C0"/>
    <w:rsid w:val="00DD6F4E"/>
    <w:rsid w:val="00DD75D7"/>
    <w:rsid w:val="00DD762C"/>
    <w:rsid w:val="00DE11A6"/>
    <w:rsid w:val="00DE2E0C"/>
    <w:rsid w:val="00DE3B81"/>
    <w:rsid w:val="00DE64DC"/>
    <w:rsid w:val="00DE6F8C"/>
    <w:rsid w:val="00DF04E9"/>
    <w:rsid w:val="00DF0993"/>
    <w:rsid w:val="00DF1DD9"/>
    <w:rsid w:val="00DF1FBA"/>
    <w:rsid w:val="00DF2DF5"/>
    <w:rsid w:val="00DF33E6"/>
    <w:rsid w:val="00DF34AE"/>
    <w:rsid w:val="00DF60FD"/>
    <w:rsid w:val="00DF70F2"/>
    <w:rsid w:val="00E027B8"/>
    <w:rsid w:val="00E02874"/>
    <w:rsid w:val="00E03FFC"/>
    <w:rsid w:val="00E046A7"/>
    <w:rsid w:val="00E102CB"/>
    <w:rsid w:val="00E10BC1"/>
    <w:rsid w:val="00E14D9A"/>
    <w:rsid w:val="00E158FB"/>
    <w:rsid w:val="00E16CC3"/>
    <w:rsid w:val="00E1708D"/>
    <w:rsid w:val="00E17CAD"/>
    <w:rsid w:val="00E2132E"/>
    <w:rsid w:val="00E248CA"/>
    <w:rsid w:val="00E30D18"/>
    <w:rsid w:val="00E319B2"/>
    <w:rsid w:val="00E3243A"/>
    <w:rsid w:val="00E32E25"/>
    <w:rsid w:val="00E33F5A"/>
    <w:rsid w:val="00E3450E"/>
    <w:rsid w:val="00E34B50"/>
    <w:rsid w:val="00E357A0"/>
    <w:rsid w:val="00E36B1F"/>
    <w:rsid w:val="00E371C7"/>
    <w:rsid w:val="00E378AA"/>
    <w:rsid w:val="00E379B4"/>
    <w:rsid w:val="00E41B74"/>
    <w:rsid w:val="00E4256A"/>
    <w:rsid w:val="00E43833"/>
    <w:rsid w:val="00E44098"/>
    <w:rsid w:val="00E44ABD"/>
    <w:rsid w:val="00E44D45"/>
    <w:rsid w:val="00E506EC"/>
    <w:rsid w:val="00E50A49"/>
    <w:rsid w:val="00E50F53"/>
    <w:rsid w:val="00E51942"/>
    <w:rsid w:val="00E5257F"/>
    <w:rsid w:val="00E52E17"/>
    <w:rsid w:val="00E535D9"/>
    <w:rsid w:val="00E5543A"/>
    <w:rsid w:val="00E57CC3"/>
    <w:rsid w:val="00E603D8"/>
    <w:rsid w:val="00E61286"/>
    <w:rsid w:val="00E61803"/>
    <w:rsid w:val="00E61894"/>
    <w:rsid w:val="00E61AB6"/>
    <w:rsid w:val="00E61CB5"/>
    <w:rsid w:val="00E62822"/>
    <w:rsid w:val="00E64EAE"/>
    <w:rsid w:val="00E67471"/>
    <w:rsid w:val="00E701C4"/>
    <w:rsid w:val="00E7042B"/>
    <w:rsid w:val="00E707B1"/>
    <w:rsid w:val="00E710A8"/>
    <w:rsid w:val="00E817F5"/>
    <w:rsid w:val="00E81CE3"/>
    <w:rsid w:val="00E82C05"/>
    <w:rsid w:val="00E842F0"/>
    <w:rsid w:val="00E911EB"/>
    <w:rsid w:val="00E919F7"/>
    <w:rsid w:val="00E91E0F"/>
    <w:rsid w:val="00E92163"/>
    <w:rsid w:val="00E9361F"/>
    <w:rsid w:val="00E93CA6"/>
    <w:rsid w:val="00E953AD"/>
    <w:rsid w:val="00E9573D"/>
    <w:rsid w:val="00E9583C"/>
    <w:rsid w:val="00EA02FF"/>
    <w:rsid w:val="00EA4B92"/>
    <w:rsid w:val="00EB0616"/>
    <w:rsid w:val="00EB2AF4"/>
    <w:rsid w:val="00EB57AE"/>
    <w:rsid w:val="00EB78BB"/>
    <w:rsid w:val="00EC0A35"/>
    <w:rsid w:val="00EC2E34"/>
    <w:rsid w:val="00EC2ED4"/>
    <w:rsid w:val="00EC50CF"/>
    <w:rsid w:val="00ED095F"/>
    <w:rsid w:val="00ED23A4"/>
    <w:rsid w:val="00ED66AD"/>
    <w:rsid w:val="00ED6B24"/>
    <w:rsid w:val="00ED7D23"/>
    <w:rsid w:val="00EE235A"/>
    <w:rsid w:val="00EE3C66"/>
    <w:rsid w:val="00EE6D35"/>
    <w:rsid w:val="00EF06AE"/>
    <w:rsid w:val="00EF18B1"/>
    <w:rsid w:val="00EF1DBA"/>
    <w:rsid w:val="00EF2314"/>
    <w:rsid w:val="00EF4741"/>
    <w:rsid w:val="00EF4B26"/>
    <w:rsid w:val="00EF6E11"/>
    <w:rsid w:val="00F00C19"/>
    <w:rsid w:val="00F03EFF"/>
    <w:rsid w:val="00F0663E"/>
    <w:rsid w:val="00F066F6"/>
    <w:rsid w:val="00F07F92"/>
    <w:rsid w:val="00F14A06"/>
    <w:rsid w:val="00F21AC5"/>
    <w:rsid w:val="00F21B02"/>
    <w:rsid w:val="00F24E9A"/>
    <w:rsid w:val="00F25CE2"/>
    <w:rsid w:val="00F2629F"/>
    <w:rsid w:val="00F26D2B"/>
    <w:rsid w:val="00F27E3C"/>
    <w:rsid w:val="00F300F2"/>
    <w:rsid w:val="00F327F4"/>
    <w:rsid w:val="00F33F71"/>
    <w:rsid w:val="00F36DBE"/>
    <w:rsid w:val="00F36EF0"/>
    <w:rsid w:val="00F404D7"/>
    <w:rsid w:val="00F405BF"/>
    <w:rsid w:val="00F42013"/>
    <w:rsid w:val="00F44C68"/>
    <w:rsid w:val="00F45811"/>
    <w:rsid w:val="00F47568"/>
    <w:rsid w:val="00F47943"/>
    <w:rsid w:val="00F47EDA"/>
    <w:rsid w:val="00F50572"/>
    <w:rsid w:val="00F54B15"/>
    <w:rsid w:val="00F5540C"/>
    <w:rsid w:val="00F55A45"/>
    <w:rsid w:val="00F6310B"/>
    <w:rsid w:val="00F63D26"/>
    <w:rsid w:val="00F6414D"/>
    <w:rsid w:val="00F6424B"/>
    <w:rsid w:val="00F66587"/>
    <w:rsid w:val="00F6673C"/>
    <w:rsid w:val="00F70869"/>
    <w:rsid w:val="00F725A7"/>
    <w:rsid w:val="00F73C9B"/>
    <w:rsid w:val="00F75932"/>
    <w:rsid w:val="00F77710"/>
    <w:rsid w:val="00F815A9"/>
    <w:rsid w:val="00F815AE"/>
    <w:rsid w:val="00F8781A"/>
    <w:rsid w:val="00F91162"/>
    <w:rsid w:val="00F9446C"/>
    <w:rsid w:val="00F95937"/>
    <w:rsid w:val="00F95989"/>
    <w:rsid w:val="00F95C14"/>
    <w:rsid w:val="00FA04B9"/>
    <w:rsid w:val="00FA1889"/>
    <w:rsid w:val="00FA269F"/>
    <w:rsid w:val="00FA307D"/>
    <w:rsid w:val="00FA38C8"/>
    <w:rsid w:val="00FA40F4"/>
    <w:rsid w:val="00FA629D"/>
    <w:rsid w:val="00FA6ED9"/>
    <w:rsid w:val="00FB0B60"/>
    <w:rsid w:val="00FB196F"/>
    <w:rsid w:val="00FB28F0"/>
    <w:rsid w:val="00FB3962"/>
    <w:rsid w:val="00FB4CC1"/>
    <w:rsid w:val="00FC3899"/>
    <w:rsid w:val="00FC408F"/>
    <w:rsid w:val="00FC4313"/>
    <w:rsid w:val="00FC586B"/>
    <w:rsid w:val="00FC5CE9"/>
    <w:rsid w:val="00FD63C8"/>
    <w:rsid w:val="00FE228A"/>
    <w:rsid w:val="00FE4BB4"/>
    <w:rsid w:val="00FE4E9B"/>
    <w:rsid w:val="00FE52FE"/>
    <w:rsid w:val="00FF072A"/>
    <w:rsid w:val="00FF38B3"/>
    <w:rsid w:val="00FF4675"/>
    <w:rsid w:val="00FF50F8"/>
    <w:rsid w:val="00FF5B1E"/>
    <w:rsid w:val="08566A03"/>
    <w:rsid w:val="0D302642"/>
    <w:rsid w:val="0F4874D8"/>
    <w:rsid w:val="0FC96525"/>
    <w:rsid w:val="1590560A"/>
    <w:rsid w:val="174AEA67"/>
    <w:rsid w:val="187F71BA"/>
    <w:rsid w:val="196925CD"/>
    <w:rsid w:val="1E149951"/>
    <w:rsid w:val="1FF8009E"/>
    <w:rsid w:val="2288B4B6"/>
    <w:rsid w:val="2B6BB251"/>
    <w:rsid w:val="2BCC508A"/>
    <w:rsid w:val="2FDBD9E6"/>
    <w:rsid w:val="314F8489"/>
    <w:rsid w:val="31CBE3F7"/>
    <w:rsid w:val="32A1B3AE"/>
    <w:rsid w:val="351BAA70"/>
    <w:rsid w:val="35970955"/>
    <w:rsid w:val="35AB5314"/>
    <w:rsid w:val="38F76CD9"/>
    <w:rsid w:val="39433BFF"/>
    <w:rsid w:val="40EB6C15"/>
    <w:rsid w:val="4444F26A"/>
    <w:rsid w:val="502F80CC"/>
    <w:rsid w:val="563132E6"/>
    <w:rsid w:val="56610AF2"/>
    <w:rsid w:val="56A9181A"/>
    <w:rsid w:val="5C09A567"/>
    <w:rsid w:val="5C1DC805"/>
    <w:rsid w:val="64B537F0"/>
    <w:rsid w:val="665CD6D3"/>
    <w:rsid w:val="6E07A88A"/>
    <w:rsid w:val="708E82BB"/>
    <w:rsid w:val="733F90ED"/>
    <w:rsid w:val="738D4E2A"/>
    <w:rsid w:val="7EB5E6F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7379A31F"/>
  <w15:chartTrackingRefBased/>
  <w15:docId w15:val="{A76CA3DE-03EE-4E35-93F9-E382108F6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rsid w:val="00465A1B"/>
    <w:pPr>
      <w:keepNext/>
      <w:widowControl w:val="0"/>
      <w:outlineLvl w:val="0"/>
    </w:pPr>
    <w:rPr>
      <w:rFonts w:ascii="CG Times" w:hAnsi="CG Times"/>
      <w:b/>
      <w:snapToGrid w:val="0"/>
      <w:szCs w:val="20"/>
    </w:rPr>
  </w:style>
  <w:style w:type="paragraph" w:styleId="Heading2">
    <w:name w:val="heading 2"/>
    <w:basedOn w:val="Normal"/>
    <w:next w:val="Normal"/>
    <w:qFormat/>
    <w:rsid w:val="001032DE"/>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65A1B"/>
    <w:pPr>
      <w:widowControl w:val="0"/>
      <w:tabs>
        <w:tab w:val="center" w:pos="4320"/>
        <w:tab w:val="right" w:pos="8640"/>
      </w:tabs>
    </w:pPr>
    <w:rPr>
      <w:rFonts w:ascii="Courier" w:hAnsi="Courier"/>
      <w:snapToGrid w:val="0"/>
      <w:szCs w:val="20"/>
    </w:rPr>
  </w:style>
  <w:style w:type="paragraph" w:styleId="BodyText2">
    <w:name w:val="Body Text 2"/>
    <w:basedOn w:val="Normal"/>
    <w:rsid w:val="00465A1B"/>
    <w:rPr>
      <w:rFonts w:ascii="CG Times" w:hAnsi="CG Times"/>
      <w:b/>
      <w:szCs w:val="20"/>
    </w:rPr>
  </w:style>
  <w:style w:type="paragraph" w:styleId="NormalWeb">
    <w:name w:val="Normal (Web)"/>
    <w:basedOn w:val="Normal"/>
    <w:rsid w:val="00CC3AB3"/>
    <w:pPr>
      <w:spacing w:before="100" w:beforeAutospacing="1" w:after="100" w:afterAutospacing="1"/>
    </w:pPr>
  </w:style>
  <w:style w:type="paragraph" w:styleId="BodyTextIndent2">
    <w:name w:val="Body Text Indent 2"/>
    <w:basedOn w:val="Normal"/>
    <w:rsid w:val="001032DE"/>
    <w:pPr>
      <w:spacing w:after="120" w:line="480" w:lineRule="auto"/>
      <w:ind w:left="360"/>
    </w:pPr>
  </w:style>
  <w:style w:type="paragraph" w:styleId="BodyTextIndent3">
    <w:name w:val="Body Text Indent 3"/>
    <w:basedOn w:val="Normal"/>
    <w:rsid w:val="001032DE"/>
    <w:pPr>
      <w:spacing w:after="120"/>
      <w:ind w:left="360"/>
    </w:pPr>
    <w:rPr>
      <w:sz w:val="16"/>
      <w:szCs w:val="16"/>
    </w:rPr>
  </w:style>
  <w:style w:type="paragraph" w:customStyle="1" w:styleId="Para2">
    <w:name w:val="Para2"/>
    <w:basedOn w:val="Normal"/>
    <w:rsid w:val="001032DE"/>
    <w:rPr>
      <w:sz w:val="22"/>
      <w:szCs w:val="20"/>
    </w:rPr>
  </w:style>
  <w:style w:type="paragraph" w:styleId="Title">
    <w:name w:val="Title"/>
    <w:basedOn w:val="Normal"/>
    <w:qFormat/>
    <w:rsid w:val="00290807"/>
    <w:pPr>
      <w:jc w:val="center"/>
    </w:pPr>
    <w:rPr>
      <w:b/>
      <w:szCs w:val="20"/>
    </w:rPr>
  </w:style>
  <w:style w:type="paragraph" w:styleId="TOC2">
    <w:name w:val="toc 2"/>
    <w:basedOn w:val="Normal"/>
    <w:next w:val="Normal"/>
    <w:autoRedefine/>
    <w:semiHidden/>
    <w:rsid w:val="00290807"/>
    <w:pPr>
      <w:ind w:left="240"/>
    </w:pPr>
    <w:rPr>
      <w:smallCaps/>
      <w:sz w:val="20"/>
      <w:szCs w:val="20"/>
    </w:rPr>
  </w:style>
  <w:style w:type="paragraph" w:styleId="TOC3">
    <w:name w:val="toc 3"/>
    <w:basedOn w:val="Normal"/>
    <w:next w:val="Normal"/>
    <w:autoRedefine/>
    <w:semiHidden/>
    <w:rsid w:val="00290807"/>
    <w:pPr>
      <w:ind w:left="480"/>
    </w:pPr>
    <w:rPr>
      <w:i/>
      <w:sz w:val="20"/>
      <w:szCs w:val="20"/>
    </w:rPr>
  </w:style>
  <w:style w:type="paragraph" w:styleId="TOC4">
    <w:name w:val="toc 4"/>
    <w:basedOn w:val="Normal"/>
    <w:next w:val="Normal"/>
    <w:autoRedefine/>
    <w:semiHidden/>
    <w:rsid w:val="00290807"/>
    <w:pPr>
      <w:ind w:left="720"/>
    </w:pPr>
    <w:rPr>
      <w:sz w:val="18"/>
      <w:szCs w:val="20"/>
    </w:rPr>
  </w:style>
  <w:style w:type="paragraph" w:styleId="TOC5">
    <w:name w:val="toc 5"/>
    <w:basedOn w:val="Normal"/>
    <w:next w:val="Normal"/>
    <w:autoRedefine/>
    <w:semiHidden/>
    <w:rsid w:val="00290807"/>
    <w:pPr>
      <w:ind w:left="960"/>
    </w:pPr>
    <w:rPr>
      <w:sz w:val="18"/>
      <w:szCs w:val="20"/>
    </w:rPr>
  </w:style>
  <w:style w:type="table" w:styleId="TableList7">
    <w:name w:val="Table List 7"/>
    <w:basedOn w:val="TableNormal"/>
    <w:rsid w:val="00DB54F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Professional">
    <w:name w:val="Table Professional"/>
    <w:basedOn w:val="TableNormal"/>
    <w:rsid w:val="00DB54F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Footer">
    <w:name w:val="footer"/>
    <w:basedOn w:val="Normal"/>
    <w:rsid w:val="006045B6"/>
    <w:pPr>
      <w:tabs>
        <w:tab w:val="center" w:pos="4320"/>
        <w:tab w:val="right" w:pos="8640"/>
      </w:tabs>
    </w:pPr>
  </w:style>
  <w:style w:type="character" w:styleId="PageNumber">
    <w:name w:val="page number"/>
    <w:basedOn w:val="DefaultParagraphFont"/>
    <w:rsid w:val="006045B6"/>
  </w:style>
  <w:style w:type="paragraph" w:styleId="TOC1">
    <w:name w:val="toc 1"/>
    <w:basedOn w:val="Normal"/>
    <w:next w:val="Normal"/>
    <w:autoRedefine/>
    <w:semiHidden/>
    <w:rsid w:val="00E43833"/>
  </w:style>
  <w:style w:type="character" w:styleId="Hyperlink">
    <w:name w:val="Hyperlink"/>
    <w:basedOn w:val="DefaultParagraphFont"/>
    <w:rsid w:val="002560C2"/>
    <w:rPr>
      <w:color w:val="0000FF"/>
      <w:u w:val="single"/>
    </w:rPr>
  </w:style>
  <w:style w:type="table" w:styleId="TableGrid">
    <w:name w:val="Table Grid"/>
    <w:basedOn w:val="TableNormal"/>
    <w:rsid w:val="00D41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E842F0"/>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Grid7">
    <w:name w:val="Table Grid 7"/>
    <w:basedOn w:val="TableNormal"/>
    <w:rsid w:val="00E842F0"/>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003563"/>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BalloonText">
    <w:name w:val="Balloon Text"/>
    <w:basedOn w:val="Normal"/>
    <w:semiHidden/>
    <w:rsid w:val="00E919F7"/>
    <w:rPr>
      <w:rFonts w:ascii="Tahoma" w:hAnsi="Tahoma" w:cs="Tahoma"/>
      <w:sz w:val="16"/>
      <w:szCs w:val="16"/>
    </w:rPr>
  </w:style>
  <w:style w:type="character" w:styleId="Strong">
    <w:name w:val="Strong"/>
    <w:basedOn w:val="DefaultParagraphFont"/>
    <w:qFormat/>
    <w:rsid w:val="00AF12D0"/>
    <w:rPr>
      <w:b/>
      <w:bCs/>
    </w:rPr>
  </w:style>
  <w:style w:type="paragraph" w:styleId="Revision">
    <w:name w:val="Revision"/>
    <w:hidden/>
    <w:uiPriority w:val="99"/>
    <w:semiHidden/>
    <w:rsid w:val="00104E1A"/>
    <w:rPr>
      <w:sz w:val="24"/>
      <w:szCs w:val="24"/>
      <w:lang w:eastAsia="en-US"/>
    </w:rPr>
  </w:style>
  <w:style w:type="character" w:styleId="CommentReference">
    <w:name w:val="annotation reference"/>
    <w:basedOn w:val="DefaultParagraphFont"/>
    <w:rsid w:val="00E34B50"/>
    <w:rPr>
      <w:sz w:val="16"/>
      <w:szCs w:val="16"/>
    </w:rPr>
  </w:style>
  <w:style w:type="paragraph" w:styleId="CommentText">
    <w:name w:val="annotation text"/>
    <w:basedOn w:val="Normal"/>
    <w:link w:val="CommentTextChar"/>
    <w:rsid w:val="00E34B50"/>
    <w:rPr>
      <w:sz w:val="20"/>
      <w:szCs w:val="20"/>
    </w:rPr>
  </w:style>
  <w:style w:type="character" w:customStyle="1" w:styleId="CommentTextChar">
    <w:name w:val="Comment Text Char"/>
    <w:basedOn w:val="DefaultParagraphFont"/>
    <w:link w:val="CommentText"/>
    <w:rsid w:val="00E34B50"/>
    <w:rPr>
      <w:lang w:eastAsia="en-US"/>
    </w:rPr>
  </w:style>
  <w:style w:type="paragraph" w:styleId="CommentSubject">
    <w:name w:val="annotation subject"/>
    <w:basedOn w:val="CommentText"/>
    <w:next w:val="CommentText"/>
    <w:link w:val="CommentSubjectChar"/>
    <w:rsid w:val="00E34B50"/>
    <w:rPr>
      <w:b/>
      <w:bCs/>
    </w:rPr>
  </w:style>
  <w:style w:type="character" w:customStyle="1" w:styleId="CommentSubjectChar">
    <w:name w:val="Comment Subject Char"/>
    <w:basedOn w:val="CommentTextChar"/>
    <w:link w:val="CommentSubject"/>
    <w:rsid w:val="00E34B50"/>
    <w:rPr>
      <w:b/>
      <w:bCs/>
      <w:lang w:eastAsia="en-US"/>
    </w:rPr>
  </w:style>
  <w:style w:type="character" w:styleId="UnresolvedMention">
    <w:name w:val="Unresolved Mention"/>
    <w:basedOn w:val="DefaultParagraphFont"/>
    <w:uiPriority w:val="99"/>
    <w:semiHidden/>
    <w:unhideWhenUsed/>
    <w:rsid w:val="00E345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62402">
      <w:bodyDiv w:val="1"/>
      <w:marLeft w:val="0"/>
      <w:marRight w:val="0"/>
      <w:marTop w:val="0"/>
      <w:marBottom w:val="0"/>
      <w:divBdr>
        <w:top w:val="none" w:sz="0" w:space="0" w:color="auto"/>
        <w:left w:val="none" w:sz="0" w:space="0" w:color="auto"/>
        <w:bottom w:val="none" w:sz="0" w:space="0" w:color="auto"/>
        <w:right w:val="none" w:sz="0" w:space="0" w:color="auto"/>
      </w:divBdr>
      <w:divsChild>
        <w:div w:id="1563714046">
          <w:marLeft w:val="0"/>
          <w:marRight w:val="0"/>
          <w:marTop w:val="0"/>
          <w:marBottom w:val="0"/>
          <w:divBdr>
            <w:top w:val="none" w:sz="0" w:space="0" w:color="auto"/>
            <w:left w:val="none" w:sz="0" w:space="0" w:color="auto"/>
            <w:bottom w:val="none" w:sz="0" w:space="0" w:color="auto"/>
            <w:right w:val="none" w:sz="0" w:space="0" w:color="auto"/>
          </w:divBdr>
          <w:divsChild>
            <w:div w:id="1940796829">
              <w:marLeft w:val="0"/>
              <w:marRight w:val="0"/>
              <w:marTop w:val="0"/>
              <w:marBottom w:val="0"/>
              <w:divBdr>
                <w:top w:val="none" w:sz="0" w:space="0" w:color="auto"/>
                <w:left w:val="none" w:sz="0" w:space="0" w:color="auto"/>
                <w:bottom w:val="none" w:sz="0" w:space="0" w:color="auto"/>
                <w:right w:val="none" w:sz="0" w:space="0" w:color="auto"/>
              </w:divBdr>
              <w:divsChild>
                <w:div w:id="2034988754">
                  <w:marLeft w:val="0"/>
                  <w:marRight w:val="0"/>
                  <w:marTop w:val="0"/>
                  <w:marBottom w:val="0"/>
                  <w:divBdr>
                    <w:top w:val="none" w:sz="0" w:space="0" w:color="auto"/>
                    <w:left w:val="none" w:sz="0" w:space="0" w:color="auto"/>
                    <w:bottom w:val="none" w:sz="0" w:space="0" w:color="auto"/>
                    <w:right w:val="none" w:sz="0" w:space="0" w:color="auto"/>
                  </w:divBdr>
                  <w:divsChild>
                    <w:div w:id="58407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0814422">
      <w:bodyDiv w:val="1"/>
      <w:marLeft w:val="0"/>
      <w:marRight w:val="0"/>
      <w:marTop w:val="0"/>
      <w:marBottom w:val="0"/>
      <w:divBdr>
        <w:top w:val="none" w:sz="0" w:space="0" w:color="auto"/>
        <w:left w:val="none" w:sz="0" w:space="0" w:color="auto"/>
        <w:bottom w:val="none" w:sz="0" w:space="0" w:color="auto"/>
        <w:right w:val="none" w:sz="0" w:space="0" w:color="auto"/>
      </w:divBdr>
    </w:div>
    <w:div w:id="475612625">
      <w:bodyDiv w:val="1"/>
      <w:marLeft w:val="0"/>
      <w:marRight w:val="0"/>
      <w:marTop w:val="0"/>
      <w:marBottom w:val="0"/>
      <w:divBdr>
        <w:top w:val="none" w:sz="0" w:space="0" w:color="auto"/>
        <w:left w:val="none" w:sz="0" w:space="0" w:color="auto"/>
        <w:bottom w:val="none" w:sz="0" w:space="0" w:color="auto"/>
        <w:right w:val="none" w:sz="0" w:space="0" w:color="auto"/>
      </w:divBdr>
    </w:div>
    <w:div w:id="825130019">
      <w:bodyDiv w:val="1"/>
      <w:marLeft w:val="0"/>
      <w:marRight w:val="0"/>
      <w:marTop w:val="0"/>
      <w:marBottom w:val="0"/>
      <w:divBdr>
        <w:top w:val="none" w:sz="0" w:space="0" w:color="auto"/>
        <w:left w:val="none" w:sz="0" w:space="0" w:color="auto"/>
        <w:bottom w:val="none" w:sz="0" w:space="0" w:color="auto"/>
        <w:right w:val="none" w:sz="0" w:space="0" w:color="auto"/>
      </w:divBdr>
    </w:div>
    <w:div w:id="1114709872">
      <w:bodyDiv w:val="1"/>
      <w:marLeft w:val="0"/>
      <w:marRight w:val="0"/>
      <w:marTop w:val="0"/>
      <w:marBottom w:val="0"/>
      <w:divBdr>
        <w:top w:val="none" w:sz="0" w:space="0" w:color="auto"/>
        <w:left w:val="none" w:sz="0" w:space="0" w:color="auto"/>
        <w:bottom w:val="none" w:sz="0" w:space="0" w:color="auto"/>
        <w:right w:val="none" w:sz="0" w:space="0" w:color="auto"/>
      </w:divBdr>
    </w:div>
    <w:div w:id="1520435397">
      <w:bodyDiv w:val="1"/>
      <w:marLeft w:val="0"/>
      <w:marRight w:val="0"/>
      <w:marTop w:val="0"/>
      <w:marBottom w:val="0"/>
      <w:divBdr>
        <w:top w:val="none" w:sz="0" w:space="0" w:color="auto"/>
        <w:left w:val="none" w:sz="0" w:space="0" w:color="auto"/>
        <w:bottom w:val="none" w:sz="0" w:space="0" w:color="auto"/>
        <w:right w:val="none" w:sz="0" w:space="0" w:color="auto"/>
      </w:divBdr>
      <w:divsChild>
        <w:div w:id="1424570561">
          <w:marLeft w:val="0"/>
          <w:marRight w:val="0"/>
          <w:marTop w:val="0"/>
          <w:marBottom w:val="0"/>
          <w:divBdr>
            <w:top w:val="none" w:sz="0" w:space="0" w:color="auto"/>
            <w:left w:val="none" w:sz="0" w:space="0" w:color="auto"/>
            <w:bottom w:val="none" w:sz="0" w:space="0" w:color="auto"/>
            <w:right w:val="none" w:sz="0" w:space="0" w:color="auto"/>
          </w:divBdr>
          <w:divsChild>
            <w:div w:id="1514565966">
              <w:marLeft w:val="0"/>
              <w:marRight w:val="0"/>
              <w:marTop w:val="0"/>
              <w:marBottom w:val="0"/>
              <w:divBdr>
                <w:top w:val="none" w:sz="0" w:space="0" w:color="auto"/>
                <w:left w:val="none" w:sz="0" w:space="0" w:color="auto"/>
                <w:bottom w:val="none" w:sz="0" w:space="0" w:color="auto"/>
                <w:right w:val="none" w:sz="0" w:space="0" w:color="auto"/>
              </w:divBdr>
              <w:divsChild>
                <w:div w:id="317154263">
                  <w:marLeft w:val="0"/>
                  <w:marRight w:val="0"/>
                  <w:marTop w:val="0"/>
                  <w:marBottom w:val="0"/>
                  <w:divBdr>
                    <w:top w:val="none" w:sz="0" w:space="0" w:color="auto"/>
                    <w:left w:val="none" w:sz="0" w:space="0" w:color="auto"/>
                    <w:bottom w:val="none" w:sz="0" w:space="0" w:color="auto"/>
                    <w:right w:val="none" w:sz="0" w:space="0" w:color="auto"/>
                  </w:divBdr>
                  <w:divsChild>
                    <w:div w:id="752240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701570">
      <w:bodyDiv w:val="1"/>
      <w:marLeft w:val="0"/>
      <w:marRight w:val="0"/>
      <w:marTop w:val="0"/>
      <w:marBottom w:val="0"/>
      <w:divBdr>
        <w:top w:val="none" w:sz="0" w:space="0" w:color="auto"/>
        <w:left w:val="none" w:sz="0" w:space="0" w:color="auto"/>
        <w:bottom w:val="none" w:sz="0" w:space="0" w:color="auto"/>
        <w:right w:val="none" w:sz="0" w:space="0" w:color="auto"/>
      </w:divBdr>
    </w:div>
    <w:div w:id="1554852396">
      <w:bodyDiv w:val="1"/>
      <w:marLeft w:val="0"/>
      <w:marRight w:val="0"/>
      <w:marTop w:val="0"/>
      <w:marBottom w:val="0"/>
      <w:divBdr>
        <w:top w:val="none" w:sz="0" w:space="0" w:color="auto"/>
        <w:left w:val="none" w:sz="0" w:space="0" w:color="auto"/>
        <w:bottom w:val="none" w:sz="0" w:space="0" w:color="auto"/>
        <w:right w:val="none" w:sz="0" w:space="0" w:color="auto"/>
      </w:divBdr>
    </w:div>
    <w:div w:id="1590845156">
      <w:bodyDiv w:val="1"/>
      <w:marLeft w:val="0"/>
      <w:marRight w:val="0"/>
      <w:marTop w:val="0"/>
      <w:marBottom w:val="0"/>
      <w:divBdr>
        <w:top w:val="none" w:sz="0" w:space="0" w:color="auto"/>
        <w:left w:val="none" w:sz="0" w:space="0" w:color="auto"/>
        <w:bottom w:val="none" w:sz="0" w:space="0" w:color="auto"/>
        <w:right w:val="none" w:sz="0" w:space="0" w:color="auto"/>
      </w:divBdr>
    </w:div>
    <w:div w:id="1637755884">
      <w:bodyDiv w:val="1"/>
      <w:marLeft w:val="0"/>
      <w:marRight w:val="0"/>
      <w:marTop w:val="0"/>
      <w:marBottom w:val="0"/>
      <w:divBdr>
        <w:top w:val="none" w:sz="0" w:space="0" w:color="auto"/>
        <w:left w:val="none" w:sz="0" w:space="0" w:color="auto"/>
        <w:bottom w:val="none" w:sz="0" w:space="0" w:color="auto"/>
        <w:right w:val="none" w:sz="0" w:space="0" w:color="auto"/>
      </w:divBdr>
    </w:div>
    <w:div w:id="1660959635">
      <w:bodyDiv w:val="1"/>
      <w:marLeft w:val="0"/>
      <w:marRight w:val="0"/>
      <w:marTop w:val="0"/>
      <w:marBottom w:val="0"/>
      <w:divBdr>
        <w:top w:val="none" w:sz="0" w:space="0" w:color="auto"/>
        <w:left w:val="none" w:sz="0" w:space="0" w:color="auto"/>
        <w:bottom w:val="none" w:sz="0" w:space="0" w:color="auto"/>
        <w:right w:val="none" w:sz="0" w:space="0" w:color="auto"/>
      </w:divBdr>
    </w:div>
    <w:div w:id="1776752347">
      <w:bodyDiv w:val="1"/>
      <w:marLeft w:val="0"/>
      <w:marRight w:val="0"/>
      <w:marTop w:val="0"/>
      <w:marBottom w:val="0"/>
      <w:divBdr>
        <w:top w:val="none" w:sz="0" w:space="0" w:color="auto"/>
        <w:left w:val="none" w:sz="0" w:space="0" w:color="auto"/>
        <w:bottom w:val="none" w:sz="0" w:space="0" w:color="auto"/>
        <w:right w:val="none" w:sz="0" w:space="0" w:color="auto"/>
      </w:divBdr>
    </w:div>
    <w:div w:id="1976181231">
      <w:bodyDiv w:val="1"/>
      <w:marLeft w:val="0"/>
      <w:marRight w:val="0"/>
      <w:marTop w:val="0"/>
      <w:marBottom w:val="0"/>
      <w:divBdr>
        <w:top w:val="none" w:sz="0" w:space="0" w:color="auto"/>
        <w:left w:val="none" w:sz="0" w:space="0" w:color="auto"/>
        <w:bottom w:val="none" w:sz="0" w:space="0" w:color="auto"/>
        <w:right w:val="none" w:sz="0" w:space="0" w:color="auto"/>
      </w:divBdr>
    </w:div>
    <w:div w:id="204756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iso.org/iso/support/faqs/faqs_widely_used_standards/widely_used_standards_other/information_security.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n.gov/iot/files/Information_Security_Framework.pdf"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in.gov/iot/2394.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21313D38E15D49ADDE071B9035D4EC" ma:contentTypeVersion="3" ma:contentTypeDescription="Create a new document." ma:contentTypeScope="" ma:versionID="ceb2a626be9fb313831972a696e6ad64">
  <xsd:schema xmlns:xsd="http://www.w3.org/2001/XMLSchema" xmlns:xs="http://www.w3.org/2001/XMLSchema" xmlns:p="http://schemas.microsoft.com/office/2006/metadata/properties" xmlns:ns2="6af4e6fe-08d2-48e6-aa09-a9b67dc33037" targetNamespace="http://schemas.microsoft.com/office/2006/metadata/properties" ma:root="true" ma:fieldsID="fa90b92b72c45f7e1b0714bd3f4ddc74" ns2:_="">
    <xsd:import namespace="6af4e6fe-08d2-48e6-aa09-a9b67dc3303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f4e6fe-08d2-48e6-aa09-a9b67dc330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67A444-FBCF-4F91-A973-090292AD46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C4BD761-1F09-45C9-BA78-927C460E8D80}">
  <ds:schemaRefs>
    <ds:schemaRef ds:uri="http://schemas.microsoft.com/sharepoint/v3/contenttype/forms"/>
  </ds:schemaRefs>
</ds:datastoreItem>
</file>

<file path=customXml/itemProps3.xml><?xml version="1.0" encoding="utf-8"?>
<ds:datastoreItem xmlns:ds="http://schemas.openxmlformats.org/officeDocument/2006/customXml" ds:itemID="{19A36D35-6C2B-4D80-B6AB-476B994CD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f4e6fe-08d2-48e6-aa09-a9b67dc330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2090</Words>
  <Characters>11917</Characters>
  <Application>Microsoft Office Word</Application>
  <DocSecurity>0</DocSecurity>
  <Lines>99</Lines>
  <Paragraphs>27</Paragraphs>
  <ScaleCrop>false</ScaleCrop>
  <Company>State of Indiana</Company>
  <LinksUpToDate>false</LinksUpToDate>
  <CharactersWithSpaces>13980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 ___</dc:title>
  <dc:subject/>
  <dc:creator>user</dc:creator>
  <cp:keywords/>
  <dc:description/>
  <cp:lastModifiedBy>Garcia, Christina</cp:lastModifiedBy>
  <cp:revision>53</cp:revision>
  <cp:lastPrinted>2011-04-18T18:05:00Z</cp:lastPrinted>
  <dcterms:created xsi:type="dcterms:W3CDTF">2026-02-05T15:16:00Z</dcterms:created>
  <dcterms:modified xsi:type="dcterms:W3CDTF">2026-05-13T15:05:00Z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0x0101002721313D38E15D49ADDE071B9035D4EC</vt:lpwstr>
  </property>
  <property fmtid="{D5CDD505-2E9C-101B-9397-08002B2CF9AE}" pid="3" name="docLang">
    <vt:lpwstr>en</vt:lpwstr>
  </property>
</Properties>
</file>